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D0" w:rsidRPr="001A0DD8" w:rsidRDefault="00BC7FD0" w:rsidP="00BC7FD0">
      <w:pPr>
        <w:spacing w:line="360" w:lineRule="auto"/>
        <w:jc w:val="left"/>
        <w:rPr>
          <w:rFonts w:asciiTheme="minorEastAsia" w:hAnsiTheme="minorEastAsia" w:cs="仿宋"/>
          <w:bCs/>
          <w:sz w:val="24"/>
          <w:szCs w:val="24"/>
        </w:rPr>
      </w:pPr>
      <w:r w:rsidRPr="001A0DD8">
        <w:rPr>
          <w:rFonts w:asciiTheme="minorEastAsia" w:hAnsiTheme="minorEastAsia" w:cs="仿宋" w:hint="eastAsia"/>
          <w:bCs/>
          <w:sz w:val="24"/>
          <w:szCs w:val="24"/>
        </w:rPr>
        <w:t>附件：</w:t>
      </w:r>
      <w:r w:rsidRPr="001A0DD8">
        <w:rPr>
          <w:rFonts w:asciiTheme="minorEastAsia" w:hAnsiTheme="minorEastAsia" w:cs="仿宋"/>
          <w:bCs/>
          <w:sz w:val="24"/>
          <w:szCs w:val="24"/>
        </w:rPr>
        <w:t xml:space="preserve"> </w:t>
      </w:r>
    </w:p>
    <w:p w:rsidR="00BC7FD0" w:rsidRDefault="00BC7FD0" w:rsidP="00BC7FD0">
      <w:pPr>
        <w:spacing w:line="360" w:lineRule="auto"/>
        <w:jc w:val="center"/>
        <w:rPr>
          <w:rFonts w:asciiTheme="minorEastAsia" w:hAnsiTheme="minorEastAsia" w:cs="仿宋" w:hint="eastAsia"/>
          <w:b/>
          <w:bCs/>
          <w:sz w:val="36"/>
          <w:szCs w:val="36"/>
        </w:rPr>
      </w:pPr>
      <w:r w:rsidRPr="002D379E">
        <w:rPr>
          <w:rFonts w:asciiTheme="minorEastAsia" w:hAnsiTheme="minorEastAsia" w:cs="仿宋" w:hint="eastAsia"/>
          <w:b/>
          <w:bCs/>
          <w:sz w:val="36"/>
          <w:szCs w:val="36"/>
        </w:rPr>
        <w:t>会议流程</w:t>
      </w:r>
    </w:p>
    <w:p w:rsidR="00BC7FD0" w:rsidRPr="002D379E" w:rsidRDefault="00BC7FD0" w:rsidP="00BC7FD0">
      <w:pPr>
        <w:spacing w:line="360" w:lineRule="auto"/>
        <w:jc w:val="center"/>
        <w:rPr>
          <w:rFonts w:asciiTheme="minorEastAsia" w:hAnsiTheme="minorEastAsia" w:cs="仿宋"/>
          <w:sz w:val="36"/>
          <w:szCs w:val="36"/>
        </w:rPr>
      </w:pPr>
    </w:p>
    <w:p w:rsidR="00BC7FD0" w:rsidRPr="002D379E" w:rsidRDefault="00BC7FD0" w:rsidP="00BC7FD0">
      <w:pPr>
        <w:spacing w:line="360" w:lineRule="auto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 xml:space="preserve">14:30—14:45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2D379E">
        <w:rPr>
          <w:rFonts w:asciiTheme="minorEastAsia" w:hAnsiTheme="minorEastAsia" w:cs="仿宋" w:hint="eastAsia"/>
          <w:sz w:val="24"/>
          <w:szCs w:val="24"/>
        </w:rPr>
        <w:t>杭师大优秀师范</w:t>
      </w:r>
      <w:proofErr w:type="gramStart"/>
      <w:r w:rsidRPr="002D379E">
        <w:rPr>
          <w:rFonts w:asciiTheme="minorEastAsia" w:hAnsiTheme="minorEastAsia" w:cs="仿宋" w:hint="eastAsia"/>
          <w:sz w:val="24"/>
          <w:szCs w:val="24"/>
        </w:rPr>
        <w:t>生教学</w:t>
      </w:r>
      <w:proofErr w:type="gramEnd"/>
      <w:r w:rsidRPr="002D379E">
        <w:rPr>
          <w:rFonts w:asciiTheme="minorEastAsia" w:hAnsiTheme="minorEastAsia" w:cs="仿宋" w:hint="eastAsia"/>
          <w:sz w:val="24"/>
          <w:szCs w:val="24"/>
        </w:rPr>
        <w:t>技能展示（两位学生）；</w:t>
      </w:r>
    </w:p>
    <w:p w:rsidR="00BC7FD0" w:rsidRPr="002D379E" w:rsidRDefault="00BC7FD0" w:rsidP="00BC7FD0">
      <w:pPr>
        <w:spacing w:line="360" w:lineRule="auto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 xml:space="preserve">14:45—14:55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2D379E">
        <w:rPr>
          <w:rFonts w:asciiTheme="minorEastAsia" w:hAnsiTheme="minorEastAsia" w:cs="仿宋" w:hint="eastAsia"/>
          <w:sz w:val="24"/>
          <w:szCs w:val="24"/>
        </w:rPr>
        <w:t>成果汇报：基于实体荣誉学院实施“一制三化”的未来卓越教师</w:t>
      </w:r>
    </w:p>
    <w:p w:rsidR="00BC7FD0" w:rsidRPr="002D379E" w:rsidRDefault="00BC7FD0" w:rsidP="00BC7FD0">
      <w:pPr>
        <w:spacing w:line="360" w:lineRule="auto"/>
        <w:ind w:firstLineChars="700" w:firstLine="1680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>培养的八年实践探索</w:t>
      </w:r>
    </w:p>
    <w:p w:rsidR="00BC7FD0" w:rsidRPr="002D379E" w:rsidRDefault="00BC7FD0" w:rsidP="00BC7FD0">
      <w:pPr>
        <w:spacing w:line="360" w:lineRule="auto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>14:55—15:40 “我与名师面对面”——新教师、师范生</w:t>
      </w:r>
      <w:proofErr w:type="gramStart"/>
      <w:r w:rsidRPr="002D379E">
        <w:rPr>
          <w:rFonts w:asciiTheme="minorEastAsia" w:hAnsiTheme="minorEastAsia" w:cs="仿宋" w:hint="eastAsia"/>
          <w:sz w:val="24"/>
          <w:szCs w:val="24"/>
        </w:rPr>
        <w:t>联袂与</w:t>
      </w:r>
      <w:proofErr w:type="gramEnd"/>
      <w:r w:rsidRPr="002D379E">
        <w:rPr>
          <w:rFonts w:asciiTheme="minorEastAsia" w:hAnsiTheme="minorEastAsia" w:cs="仿宋" w:hint="eastAsia"/>
          <w:sz w:val="24"/>
          <w:szCs w:val="24"/>
        </w:rPr>
        <w:t>中小学名师对话</w:t>
      </w:r>
    </w:p>
    <w:p w:rsidR="00BC7FD0" w:rsidRPr="002D379E" w:rsidRDefault="00BC7FD0" w:rsidP="00BC7FD0">
      <w:pPr>
        <w:spacing w:line="360" w:lineRule="auto"/>
        <w:ind w:firstLineChars="700" w:firstLine="1680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>（分两至三场）</w:t>
      </w:r>
    </w:p>
    <w:p w:rsidR="00BC7FD0" w:rsidRPr="002D379E" w:rsidRDefault="00BC7FD0" w:rsidP="00BC7FD0">
      <w:pPr>
        <w:spacing w:line="360" w:lineRule="auto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 xml:space="preserve">15:50—17:30 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2D379E">
        <w:rPr>
          <w:rFonts w:asciiTheme="minorEastAsia" w:hAnsiTheme="minorEastAsia" w:cs="仿宋" w:hint="eastAsia"/>
          <w:sz w:val="24"/>
          <w:szCs w:val="24"/>
        </w:rPr>
        <w:t>特邀专家微报告（上海师大、上海教科院、南京师大、河南大学、</w:t>
      </w:r>
    </w:p>
    <w:p w:rsidR="00BC7FD0" w:rsidRPr="002D379E" w:rsidRDefault="00BC7FD0" w:rsidP="00BC7FD0">
      <w:pPr>
        <w:spacing w:line="360" w:lineRule="auto"/>
        <w:ind w:firstLineChars="700" w:firstLine="1680"/>
        <w:jc w:val="left"/>
        <w:rPr>
          <w:rFonts w:asciiTheme="minorEastAsia" w:hAnsiTheme="minorEastAsia" w:cs="仿宋"/>
          <w:sz w:val="24"/>
          <w:szCs w:val="24"/>
        </w:rPr>
      </w:pPr>
      <w:r w:rsidRPr="002D379E">
        <w:rPr>
          <w:rFonts w:asciiTheme="minorEastAsia" w:hAnsiTheme="minorEastAsia" w:cs="仿宋" w:hint="eastAsia"/>
          <w:sz w:val="24"/>
          <w:szCs w:val="24"/>
        </w:rPr>
        <w:t>浙江师大、温州大学等高校教师教育专家）</w:t>
      </w:r>
    </w:p>
    <w:p w:rsidR="00226ECB" w:rsidRPr="00BC7FD0" w:rsidRDefault="00226ECB">
      <w:bookmarkStart w:id="0" w:name="_GoBack"/>
      <w:bookmarkEnd w:id="0"/>
    </w:p>
    <w:sectPr w:rsidR="00226ECB" w:rsidRPr="00BC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D0"/>
    <w:rsid w:val="00010B7E"/>
    <w:rsid w:val="00010BC9"/>
    <w:rsid w:val="000A05E1"/>
    <w:rsid w:val="001B199A"/>
    <w:rsid w:val="002148A7"/>
    <w:rsid w:val="00221044"/>
    <w:rsid w:val="00226ECB"/>
    <w:rsid w:val="00277F4D"/>
    <w:rsid w:val="00291433"/>
    <w:rsid w:val="00321325"/>
    <w:rsid w:val="00342220"/>
    <w:rsid w:val="00373487"/>
    <w:rsid w:val="00394C33"/>
    <w:rsid w:val="00411DA3"/>
    <w:rsid w:val="004454D2"/>
    <w:rsid w:val="00467476"/>
    <w:rsid w:val="004B7069"/>
    <w:rsid w:val="00520373"/>
    <w:rsid w:val="005538F1"/>
    <w:rsid w:val="00587514"/>
    <w:rsid w:val="00613303"/>
    <w:rsid w:val="006629C5"/>
    <w:rsid w:val="006C37B7"/>
    <w:rsid w:val="00716DC3"/>
    <w:rsid w:val="00734A42"/>
    <w:rsid w:val="00780CDE"/>
    <w:rsid w:val="00821035"/>
    <w:rsid w:val="008E7848"/>
    <w:rsid w:val="009634BB"/>
    <w:rsid w:val="00993068"/>
    <w:rsid w:val="009D6B45"/>
    <w:rsid w:val="009E4349"/>
    <w:rsid w:val="00A03B9C"/>
    <w:rsid w:val="00A04E03"/>
    <w:rsid w:val="00A16A31"/>
    <w:rsid w:val="00A6359D"/>
    <w:rsid w:val="00B15266"/>
    <w:rsid w:val="00B20E4F"/>
    <w:rsid w:val="00B769A7"/>
    <w:rsid w:val="00BA4CF1"/>
    <w:rsid w:val="00BB2DC7"/>
    <w:rsid w:val="00BC7FD0"/>
    <w:rsid w:val="00BD3B02"/>
    <w:rsid w:val="00C17A13"/>
    <w:rsid w:val="00C71DC8"/>
    <w:rsid w:val="00D0071B"/>
    <w:rsid w:val="00D218B4"/>
    <w:rsid w:val="00D2300F"/>
    <w:rsid w:val="00D32AE5"/>
    <w:rsid w:val="00D379FF"/>
    <w:rsid w:val="00D63E7D"/>
    <w:rsid w:val="00E209DB"/>
    <w:rsid w:val="00E503CF"/>
    <w:rsid w:val="00E9030A"/>
    <w:rsid w:val="00EA4FE2"/>
    <w:rsid w:val="00EE1B25"/>
    <w:rsid w:val="00F92707"/>
    <w:rsid w:val="00FA6235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2018-04-09T06:29:00Z</dcterms:created>
  <dcterms:modified xsi:type="dcterms:W3CDTF">2018-04-09T06:29:00Z</dcterms:modified>
</cp:coreProperties>
</file>