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7DF" w:rsidRDefault="006C061E">
      <w:pPr>
        <w:widowControl/>
        <w:ind w:firstLineChars="0" w:firstLine="0"/>
        <w:textAlignment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44"/>
          <w:szCs w:val="44"/>
        </w:rPr>
        <w:drawing>
          <wp:inline distT="0" distB="0" distL="114300" distR="114300">
            <wp:extent cx="1504950" cy="323850"/>
            <wp:effectExtent l="0" t="0" r="0" b="0"/>
            <wp:docPr id="1" name="图片 1" descr="footer_logo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ooter_logo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57DF" w:rsidRDefault="003757DF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</w:p>
    <w:p w:rsidR="003757DF" w:rsidRDefault="003757DF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</w:p>
    <w:p w:rsidR="003757DF" w:rsidRDefault="003757DF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</w:p>
    <w:p w:rsidR="003757DF" w:rsidRDefault="003757DF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b/>
          <w:bCs/>
          <w:color w:val="000000"/>
          <w:kern w:val="0"/>
          <w:sz w:val="48"/>
          <w:szCs w:val="48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48"/>
          <w:szCs w:val="48"/>
        </w:rPr>
        <w:t>“</w:t>
      </w: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48"/>
          <w:szCs w:val="48"/>
        </w:rPr>
        <w:t>中国知网”课程学习全过程综合培养平台</w:t>
      </w: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color w:val="000000"/>
          <w:kern w:val="0"/>
          <w:sz w:val="44"/>
          <w:szCs w:val="44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44"/>
          <w:szCs w:val="44"/>
        </w:rPr>
        <w:t>用户操作说明</w:t>
      </w: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微软雅黑" w:hAnsi="微软雅黑" w:cs="微软雅黑"/>
          <w:color w:val="000000"/>
          <w:kern w:val="0"/>
          <w:sz w:val="44"/>
          <w:szCs w:val="44"/>
        </w:rPr>
      </w:pPr>
      <w:r>
        <w:rPr>
          <w:rFonts w:ascii="微软雅黑" w:hAnsi="微软雅黑" w:cs="微软雅黑" w:hint="eastAsia"/>
          <w:color w:val="000000"/>
          <w:kern w:val="0"/>
          <w:sz w:val="44"/>
          <w:szCs w:val="44"/>
        </w:rPr>
        <w:t>（教师</w:t>
      </w:r>
      <w:r>
        <w:rPr>
          <w:rFonts w:ascii="微软雅黑" w:hAnsi="微软雅黑" w:cs="微软雅黑" w:hint="eastAsia"/>
          <w:color w:val="000000"/>
          <w:kern w:val="0"/>
          <w:sz w:val="44"/>
          <w:szCs w:val="44"/>
        </w:rPr>
        <w:t>/</w:t>
      </w:r>
      <w:r>
        <w:rPr>
          <w:rFonts w:ascii="微软雅黑" w:hAnsi="微软雅黑" w:cs="微软雅黑" w:hint="eastAsia"/>
          <w:color w:val="000000"/>
          <w:kern w:val="0"/>
          <w:sz w:val="44"/>
          <w:szCs w:val="44"/>
        </w:rPr>
        <w:t>助教）</w:t>
      </w:r>
    </w:p>
    <w:p w:rsidR="003757DF" w:rsidRDefault="003757DF">
      <w:pPr>
        <w:widowControl/>
        <w:ind w:firstLineChars="0" w:firstLine="0"/>
        <w:jc w:val="center"/>
        <w:textAlignment w:val="center"/>
        <w:rPr>
          <w:rFonts w:ascii="微软雅黑" w:hAnsi="微软雅黑" w:cs="微软雅黑"/>
          <w:color w:val="000000"/>
          <w:kern w:val="0"/>
          <w:sz w:val="44"/>
          <w:szCs w:val="44"/>
        </w:rPr>
      </w:pPr>
    </w:p>
    <w:p w:rsidR="003757DF" w:rsidRDefault="006C061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知网负责人：李登斌</w:t>
      </w:r>
    </w:p>
    <w:p w:rsidR="003757DF" w:rsidRDefault="006C061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手机同微信：</w:t>
      </w:r>
      <w:r>
        <w:rPr>
          <w:rFonts w:hint="eastAsia"/>
          <w:sz w:val="28"/>
          <w:szCs w:val="28"/>
        </w:rPr>
        <w:t>15110177127</w:t>
      </w:r>
    </w:p>
    <w:p w:rsidR="003757DF" w:rsidRDefault="006C061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QQ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424244487</w:t>
      </w:r>
    </w:p>
    <w:p w:rsidR="003757DF" w:rsidRDefault="006C061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联系时麻烦备注说明哪所学校哪个学院（例如：杭州师范大学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人文学院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)</w:t>
      </w:r>
    </w:p>
    <w:p w:rsidR="003757DF" w:rsidRDefault="003757DF">
      <w:pPr>
        <w:widowControl/>
        <w:ind w:firstLineChars="0" w:firstLine="0"/>
        <w:textAlignment w:val="center"/>
        <w:rPr>
          <w:rFonts w:ascii="微软雅黑" w:hAnsi="微软雅黑" w:cs="微软雅黑"/>
          <w:color w:val="000000"/>
          <w:kern w:val="0"/>
          <w:sz w:val="44"/>
          <w:szCs w:val="44"/>
        </w:rPr>
      </w:pP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宋体" w:hAnsi="宋体" w:cs="宋体"/>
          <w:color w:val="000000"/>
          <w:kern w:val="0"/>
        </w:rPr>
      </w:pPr>
      <w:r>
        <w:rPr>
          <w:rFonts w:ascii="宋体" w:hAnsi="宋体" w:cs="宋体" w:hint="eastAsia"/>
          <w:color w:val="000000"/>
          <w:kern w:val="0"/>
        </w:rPr>
        <w:t>同方知网数字出版技术股份有限公司</w:t>
      </w: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宋体" w:hAnsi="宋体" w:cs="宋体"/>
          <w:color w:val="000000"/>
          <w:kern w:val="0"/>
        </w:rPr>
      </w:pPr>
      <w:r>
        <w:rPr>
          <w:rFonts w:ascii="宋体" w:hAnsi="宋体" w:cs="宋体" w:hint="eastAsia"/>
          <w:color w:val="000000"/>
          <w:kern w:val="0"/>
        </w:rPr>
        <w:lastRenderedPageBreak/>
        <w:t>科研诚信技术事业本部</w:t>
      </w: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宋体" w:hAnsi="宋体" w:cs="宋体"/>
          <w:color w:val="000000"/>
          <w:kern w:val="0"/>
        </w:rPr>
      </w:pPr>
      <w:r>
        <w:rPr>
          <w:rFonts w:ascii="宋体" w:hAnsi="宋体" w:cs="宋体" w:hint="eastAsia"/>
          <w:color w:val="000000"/>
          <w:kern w:val="0"/>
        </w:rPr>
        <w:t>2020</w:t>
      </w:r>
      <w:r>
        <w:rPr>
          <w:rFonts w:ascii="宋体" w:hAnsi="宋体" w:cs="宋体" w:hint="eastAsia"/>
          <w:color w:val="000000"/>
          <w:kern w:val="0"/>
        </w:rPr>
        <w:t>年</w:t>
      </w:r>
      <w:r>
        <w:rPr>
          <w:rFonts w:ascii="宋体" w:hAnsi="宋体" w:cs="宋体" w:hint="eastAsia"/>
          <w:color w:val="000000"/>
          <w:kern w:val="0"/>
        </w:rPr>
        <w:t>10</w:t>
      </w:r>
      <w:r>
        <w:rPr>
          <w:rFonts w:ascii="宋体" w:hAnsi="宋体" w:cs="宋体" w:hint="eastAsia"/>
          <w:color w:val="000000"/>
          <w:kern w:val="0"/>
        </w:rPr>
        <w:t>月</w:t>
      </w: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“中国知网”课程学习全过程综合培养平台</w:t>
      </w:r>
    </w:p>
    <w:p w:rsidR="003757DF" w:rsidRDefault="006C061E">
      <w:pPr>
        <w:widowControl/>
        <w:ind w:firstLineChars="0" w:firstLine="0"/>
        <w:jc w:val="center"/>
        <w:textAlignment w:val="center"/>
        <w:rPr>
          <w:rFonts w:ascii="微软雅黑" w:hAnsi="微软雅黑" w:cs="微软雅黑"/>
          <w:color w:val="000000"/>
          <w:kern w:val="0"/>
          <w:sz w:val="44"/>
          <w:szCs w:val="44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用户操作说明</w:t>
      </w:r>
    </w:p>
    <w:p w:rsidR="003757DF" w:rsidRDefault="006C061E">
      <w:pPr>
        <w:ind w:firstLineChars="0" w:firstLine="0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（教师/助教）</w:t>
      </w:r>
    </w:p>
    <w:p w:rsidR="003757DF" w:rsidRDefault="006C061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 w:rsidR="003757DF" w:rsidRDefault="006C061E">
      <w:pPr>
        <w:jc w:val="left"/>
        <w:rPr>
          <w:rStyle w:val="a9"/>
          <w:rFonts w:ascii="Times New Roman" w:hAnsi="Times New Roman" w:cs="Times New Roman"/>
          <w:sz w:val="28"/>
          <w:szCs w:val="28"/>
        </w:rPr>
      </w:pPr>
      <w:r>
        <w:rPr>
          <w:rFonts w:hint="eastAsia"/>
          <w:sz w:val="28"/>
          <w:szCs w:val="28"/>
        </w:rPr>
        <w:t>“中国知网”课程学习全过程综合培养平台登录链接：</w:t>
      </w:r>
      <w:hyperlink r:id="rId9" w:history="1">
        <w:r>
          <w:rPr>
            <w:rStyle w:val="a9"/>
            <w:rFonts w:ascii="Times New Roman" w:hAnsi="Times New Roman" w:cs="Times New Roman"/>
            <w:sz w:val="28"/>
            <w:szCs w:val="28"/>
          </w:rPr>
          <w:t>http://tscheck.cnki.net/cm</w:t>
        </w:r>
      </w:hyperlink>
    </w:p>
    <w:p w:rsidR="003757DF" w:rsidRDefault="006C061E">
      <w:pPr>
        <w:ind w:firstLine="480"/>
        <w:jc w:val="left"/>
      </w:pPr>
      <w:r>
        <w:rPr>
          <w:noProof/>
        </w:rPr>
        <w:drawing>
          <wp:inline distT="0" distB="0" distL="0" distR="0">
            <wp:extent cx="5274310" cy="218313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DF" w:rsidRDefault="00726A51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杭州师范大学</w:t>
      </w:r>
      <w:r w:rsidR="006C061E">
        <w:rPr>
          <w:rFonts w:hint="eastAsia"/>
          <w:color w:val="FF0000"/>
          <w:sz w:val="28"/>
          <w:szCs w:val="28"/>
        </w:rPr>
        <w:t>学校前缀：</w:t>
      </w:r>
      <w:r w:rsidR="006C061E">
        <w:rPr>
          <w:rFonts w:hint="eastAsia"/>
          <w:color w:val="FF0000"/>
          <w:sz w:val="28"/>
          <w:szCs w:val="28"/>
        </w:rPr>
        <w:t xml:space="preserve">hznu   </w:t>
      </w:r>
    </w:p>
    <w:p w:rsidR="003757DF" w:rsidRDefault="006C061E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用户名和</w:t>
      </w:r>
      <w:r w:rsidR="00865E5F">
        <w:rPr>
          <w:rFonts w:hint="eastAsia"/>
          <w:color w:val="FF0000"/>
          <w:sz w:val="28"/>
          <w:szCs w:val="28"/>
        </w:rPr>
        <w:t>初始</w:t>
      </w:r>
      <w:bookmarkStart w:id="0" w:name="_GoBack"/>
      <w:bookmarkEnd w:id="0"/>
      <w:r>
        <w:rPr>
          <w:rFonts w:hint="eastAsia"/>
          <w:color w:val="FF0000"/>
          <w:sz w:val="28"/>
          <w:szCs w:val="28"/>
        </w:rPr>
        <w:t>密码为：教师工号</w:t>
      </w:r>
    </w:p>
    <w:p w:rsidR="003757DF" w:rsidRDefault="006C061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进入系统后，建议修改密码保证账号安全；绑定邮箱方便自行找回密码，绑定微信方便快捷登录。</w:t>
      </w:r>
    </w:p>
    <w:p w:rsidR="003757DF" w:rsidRDefault="006C061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课程管理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课程页面如图所示:</w:t>
      </w:r>
    </w:p>
    <w:p w:rsidR="003757DF" w:rsidRDefault="006C061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4646295" cy="1664335"/>
            <wp:effectExtent l="109855" t="80010" r="120650" b="844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166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160010" cy="861695"/>
            <wp:effectExtent l="0" t="0" r="2540" b="1460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DF" w:rsidRDefault="006C061E">
      <w:pPr>
        <w:pStyle w:val="a4"/>
        <w:ind w:firstLine="480"/>
      </w:pPr>
      <w:r>
        <w:rPr>
          <w:rFonts w:hint="eastAsia"/>
        </w:rPr>
        <w:t>课程列表模块显示内容：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①课程名称（课程代码）课程内的作业状态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②课程标签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③课序号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④课程起止时间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⑤课程操作列，点击打开页面或下载任务。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⑥课程关联码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⑦课程内有新提交作业，点击打开作业列表页。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⑧上课学生名单，点击打开名单列表。</w:t>
      </w:r>
    </w:p>
    <w:p w:rsidR="003757DF" w:rsidRDefault="006C061E">
      <w:pPr>
        <w:pStyle w:val="2"/>
      </w:pPr>
      <w:r>
        <w:rPr>
          <w:rFonts w:hint="eastAsia"/>
        </w:rPr>
        <w:t>认领课程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管理员批量导入选课信息的方式不需要教师认领课程。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（1）认领课程：操作路径：课程作业-认领课程。</w:t>
      </w:r>
    </w:p>
    <w:p w:rsidR="003757DF" w:rsidRDefault="006C061E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842645"/>
            <wp:effectExtent l="116205" t="71755" r="117475" b="762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4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按提示填写认领课程信息，点击“认领课程”生成关联码，学生根据该关联码关联课程，关联码需要线下通知学生。</w:t>
      </w:r>
    </w:p>
    <w:p w:rsidR="003757DF" w:rsidRDefault="006C061E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257425" cy="2621915"/>
            <wp:effectExtent l="85725" t="89535" r="95250" b="1079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21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numPr>
          <w:ilvl w:val="0"/>
          <w:numId w:val="2"/>
        </w:numPr>
        <w:spacing w:line="360" w:lineRule="auto"/>
        <w:ind w:firstLine="48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删除课程</w:t>
      </w:r>
      <w:r>
        <w:rPr>
          <w:rFonts w:asciiTheme="minorEastAsia" w:eastAsiaTheme="minorEastAsia" w:hAnsiTheme="minorEastAsia" w:cstheme="minorEastAsia" w:hint="eastAsia"/>
        </w:rPr>
        <w:t>：点击课程模块右上角图标删除课程，仅支持删除没有新建作业的课程。</w:t>
      </w:r>
    </w:p>
    <w:p w:rsidR="003757DF" w:rsidRDefault="006C061E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425450"/>
            <wp:effectExtent l="116205" t="67310" r="116205" b="787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numPr>
          <w:ilvl w:val="0"/>
          <w:numId w:val="2"/>
        </w:numPr>
        <w:ind w:firstLine="480"/>
      </w:pPr>
      <w:r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95885</wp:posOffset>
            </wp:positionV>
            <wp:extent cx="2106295" cy="523875"/>
            <wp:effectExtent l="84455" t="68580" r="95250" b="74295"/>
            <wp:wrapSquare wrapText="bothSides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52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bCs/>
        </w:rPr>
        <w:t>修改课程设置：</w:t>
      </w:r>
      <w:r>
        <w:rPr>
          <w:rFonts w:asciiTheme="minorEastAsia" w:eastAsiaTheme="minorEastAsia" w:hAnsiTheme="minorEastAsia" w:cstheme="minorEastAsia" w:hint="eastAsia"/>
        </w:rPr>
        <w:t>点击课程模块上的操作按钮，进入修改课程设置的页面，根据提示修改设置。</w:t>
      </w:r>
    </w:p>
    <w:p w:rsidR="003757DF" w:rsidRDefault="006C061E">
      <w:pPr>
        <w:pStyle w:val="2"/>
      </w:pPr>
      <w:r>
        <w:rPr>
          <w:rFonts w:hint="eastAsia"/>
        </w:rPr>
        <w:t>课程附件</w:t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操作路径：课程列表-课程附件，点击课程列表操作栏中的“课程附件”。</w:t>
      </w:r>
    </w:p>
    <w:p w:rsidR="003757DF" w:rsidRDefault="006C061E">
      <w:pPr>
        <w:ind w:firstLineChars="0" w:firstLine="0"/>
      </w:pPr>
      <w:r>
        <w:rPr>
          <w:noProof/>
        </w:rPr>
        <w:drawing>
          <wp:inline distT="0" distB="0" distL="114300" distR="114300">
            <wp:extent cx="1524635" cy="553720"/>
            <wp:effectExtent l="78740" t="68580" r="92075" b="8255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553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07690" cy="833755"/>
            <wp:effectExtent l="94615" t="71755" r="112395" b="8509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833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上传人有删除附件的权限。</w:t>
      </w:r>
    </w:p>
    <w:p w:rsidR="003757DF" w:rsidRDefault="006C061E">
      <w:pPr>
        <w:pStyle w:val="2"/>
      </w:pPr>
      <w:r>
        <w:rPr>
          <w:rFonts w:hint="eastAsia"/>
        </w:rPr>
        <w:lastRenderedPageBreak/>
        <w:t>课程作业归档</w:t>
      </w:r>
    </w:p>
    <w:p w:rsidR="003757DF" w:rsidRDefault="006C061E">
      <w:pPr>
        <w:pStyle w:val="a0"/>
        <w:numPr>
          <w:ilvl w:val="0"/>
          <w:numId w:val="3"/>
        </w:numPr>
        <w:ind w:firstLine="240"/>
      </w:pP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418465</wp:posOffset>
            </wp:positionV>
            <wp:extent cx="2324100" cy="267970"/>
            <wp:effectExtent l="0" t="0" r="0" b="17780"/>
            <wp:wrapSquare wrapText="bothSides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所有课程打包归档</w:t>
      </w:r>
    </w:p>
    <w:p w:rsidR="003757DF" w:rsidRDefault="006C061E">
      <w:pPr>
        <w:pStyle w:val="a0"/>
        <w:ind w:firstLineChars="200" w:firstLine="480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336550</wp:posOffset>
            </wp:positionV>
            <wp:extent cx="2362200" cy="1675765"/>
            <wp:effectExtent l="86995" t="80010" r="103505" b="92075"/>
            <wp:wrapSquare wrapText="bothSides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7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点击课程作业页面右上角的“作业归档”，打开选择要归档的类型，页面上所有课程内的作业原文以及报告单按选择打包归档至本地。</w:t>
      </w:r>
    </w:p>
    <w:p w:rsidR="003757DF" w:rsidRDefault="006C061E">
      <w:pPr>
        <w:pStyle w:val="a0"/>
        <w:numPr>
          <w:ilvl w:val="0"/>
          <w:numId w:val="3"/>
        </w:numPr>
        <w:ind w:firstLine="240"/>
      </w:pPr>
      <w:r>
        <w:rPr>
          <w:rFonts w:hint="eastAsia"/>
        </w:rPr>
        <w:t>某一课程作业归档</w:t>
      </w:r>
    </w:p>
    <w:p w:rsidR="003757DF" w:rsidRDefault="006C061E">
      <w:pPr>
        <w:pStyle w:val="a0"/>
        <w:ind w:firstLineChars="200" w:firstLine="480"/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426085</wp:posOffset>
            </wp:positionV>
            <wp:extent cx="1896110" cy="457200"/>
            <wp:effectExtent l="81915" t="67945" r="98425" b="84455"/>
            <wp:wrapSquare wrapText="bothSides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点击课程模块操作列上的“作业归档”图标，打开选择要归档的类型，该课程内的作业原文以及报告单按选择打包归档至本地。</w:t>
      </w:r>
    </w:p>
    <w:p w:rsidR="003757DF" w:rsidRDefault="006C061E">
      <w:pPr>
        <w:pStyle w:val="a0"/>
        <w:numPr>
          <w:ilvl w:val="0"/>
          <w:numId w:val="3"/>
        </w:numPr>
        <w:ind w:firstLine="240"/>
      </w:pPr>
      <w:r>
        <w:rPr>
          <w:rFonts w:hint="eastAsia"/>
        </w:rPr>
        <w:t>作业归档进度列表</w:t>
      </w:r>
    </w:p>
    <w:p w:rsidR="003757DF" w:rsidRDefault="006C061E">
      <w:pPr>
        <w:pStyle w:val="a0"/>
        <w:ind w:leftChars="100" w:left="240" w:firstLineChars="0" w:firstLine="0"/>
      </w:pPr>
      <w:r>
        <w:rPr>
          <w:rFonts w:hint="eastAsia"/>
        </w:rPr>
        <w:t>点击“作业归档进度列表”，查看归档进度。</w:t>
      </w:r>
    </w:p>
    <w:p w:rsidR="003757DF" w:rsidRDefault="006C061E">
      <w:pPr>
        <w:pStyle w:val="a0"/>
        <w:ind w:left="240" w:hangingChars="100" w:hanging="240"/>
      </w:pPr>
      <w:r>
        <w:rPr>
          <w:noProof/>
        </w:rPr>
        <w:drawing>
          <wp:inline distT="0" distB="0" distL="114300" distR="114300">
            <wp:extent cx="5271770" cy="681355"/>
            <wp:effectExtent l="116205" t="69850" r="117475" b="8699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1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2"/>
      </w:pPr>
      <w:r>
        <w:rPr>
          <w:rFonts w:hint="eastAsia"/>
        </w:rPr>
        <w:t>导出课程列表</w:t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点击页面右上角的“导出excel”，导出当前页面的课程列表。</w:t>
      </w:r>
    </w:p>
    <w:p w:rsidR="003757DF" w:rsidRDefault="006C061E">
      <w:pPr>
        <w:pStyle w:val="2"/>
      </w:pPr>
      <w:r>
        <w:rPr>
          <w:rFonts w:hint="eastAsia"/>
        </w:rPr>
        <w:t>导出作业成绩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168910</wp:posOffset>
            </wp:positionV>
            <wp:extent cx="1257935" cy="561975"/>
            <wp:effectExtent l="75565" t="68580" r="76200" b="74295"/>
            <wp:wrapSquare wrapText="bothSides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561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</w:rPr>
        <w:t>开启了打分模块的课程支持导出作业成绩，点击课程模块上操作按钮，导出课程内的作业成绩列表。</w:t>
      </w:r>
    </w:p>
    <w:p w:rsidR="003757DF" w:rsidRDefault="006C061E">
      <w:pPr>
        <w:pStyle w:val="2"/>
      </w:pPr>
      <w:r>
        <w:rPr>
          <w:rFonts w:hint="eastAsia"/>
        </w:rPr>
        <w:lastRenderedPageBreak/>
        <w:t>上课学生名单及学生退课</w:t>
      </w:r>
    </w:p>
    <w:p w:rsidR="003757DF" w:rsidRDefault="006C061E">
      <w:pPr>
        <w:pStyle w:val="a0"/>
        <w:numPr>
          <w:ilvl w:val="0"/>
          <w:numId w:val="4"/>
        </w:numPr>
        <w:ind w:firstLine="240"/>
      </w:pPr>
      <w:r>
        <w:rPr>
          <w:rFonts w:hint="eastAsia"/>
        </w:rPr>
        <w:t>上课学生名单</w:t>
      </w:r>
    </w:p>
    <w:p w:rsidR="003757DF" w:rsidRDefault="006C061E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4800600" cy="778510"/>
            <wp:effectExtent l="111125" t="52070" r="117475" b="8382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7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点击课程列表右上角的</w:t>
      </w:r>
      <w:r>
        <w:rPr>
          <w:rFonts w:asciiTheme="minorEastAsia" w:eastAsiaTheme="minorEastAsia" w:hAnsiTheme="minorEastAsia" w:cstheme="minorEastAsia"/>
        </w:rPr>
        <w:t>”</w:t>
      </w:r>
      <w:r>
        <w:rPr>
          <w:rFonts w:asciiTheme="minorEastAsia" w:eastAsiaTheme="minorEastAsia" w:hAnsiTheme="minorEastAsia" w:cstheme="minorEastAsia" w:hint="eastAsia"/>
        </w:rPr>
        <w:t>x人上课”打开上课学生名单列表。</w:t>
      </w:r>
    </w:p>
    <w:p w:rsidR="003757DF" w:rsidRDefault="006C061E">
      <w:pPr>
        <w:pStyle w:val="a0"/>
        <w:ind w:firstLineChars="0" w:firstLine="0"/>
      </w:pPr>
      <w:r>
        <w:rPr>
          <w:noProof/>
        </w:rPr>
        <w:drawing>
          <wp:inline distT="0" distB="0" distL="114300" distR="114300">
            <wp:extent cx="5072380" cy="765175"/>
            <wp:effectExtent l="113665" t="71120" r="128905" b="7810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76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a0"/>
        <w:numPr>
          <w:ilvl w:val="0"/>
          <w:numId w:val="4"/>
        </w:numPr>
        <w:ind w:firstLine="240"/>
      </w:pPr>
      <w:r>
        <w:rPr>
          <w:rFonts w:hint="eastAsia"/>
        </w:rPr>
        <w:t>退课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点击上课学生名单列表操作栏上的“退课”，可为该学生退课。</w:t>
      </w:r>
    </w:p>
    <w:p w:rsidR="003757DF" w:rsidRDefault="006C061E">
      <w:pPr>
        <w:spacing w:line="360" w:lineRule="auto"/>
        <w:ind w:firstLine="48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注意：</w:t>
      </w:r>
      <w:r>
        <w:rPr>
          <w:rFonts w:asciiTheme="minorEastAsia" w:eastAsiaTheme="minorEastAsia" w:hAnsiTheme="minorEastAsia" w:cstheme="minorEastAsia" w:hint="eastAsia"/>
        </w:rPr>
        <w:t>退课后的学生不能再次加入到课程中， 不可逆操作请慎重。</w:t>
      </w:r>
    </w:p>
    <w:p w:rsidR="003757DF" w:rsidRDefault="003757DF">
      <w:pPr>
        <w:pStyle w:val="a0"/>
        <w:ind w:firstLineChars="0" w:firstLine="0"/>
        <w:jc w:val="center"/>
      </w:pPr>
    </w:p>
    <w:p w:rsidR="003757DF" w:rsidRDefault="006C061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作业管理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点击课程列表上的“查看作业”图标，打开作业列表页。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作业列表显示内容如图所示：</w:t>
      </w:r>
    </w:p>
    <w:p w:rsidR="003757DF" w:rsidRDefault="006C061E">
      <w:pPr>
        <w:ind w:firstLine="480"/>
      </w:pPr>
      <w:r>
        <w:rPr>
          <w:noProof/>
        </w:rPr>
        <w:drawing>
          <wp:inline distT="0" distB="0" distL="114300" distR="114300">
            <wp:extent cx="5032375" cy="878840"/>
            <wp:effectExtent l="0" t="0" r="15875" b="1651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作业列表模块显示内容：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①作业名称 ②作业起止时间 ③作业类型（包括个人作业和小组作业）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④作业检测模式 检测次数 ⑤作业状态以及删除作业模块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⑥查看详情，点击打开作业详情页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⑦作业设置，点击修改作业设置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⑧作业附件，点击打开附件页面。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⑨作业描述，点击打开作业详情页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⑩作业状态统计：未上传作业的学生，已上传作业的学生，待确认检测的学生、待审阅的学生，待打分的学生。作业状态基于检测模式显示，不同模式统计项不同，点击查看详细的学生作业。</w:t>
      </w:r>
    </w:p>
    <w:p w:rsidR="003757DF" w:rsidRDefault="006C061E">
      <w:pPr>
        <w:pStyle w:val="2"/>
      </w:pPr>
      <w:r>
        <w:rPr>
          <w:rFonts w:hint="eastAsia"/>
        </w:rPr>
        <w:t>新建作业</w:t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操作路径:课程列表-查看（点击课程列表上的查看作业图标）-新建作业。</w:t>
      </w:r>
    </w:p>
    <w:p w:rsidR="003757DF" w:rsidRDefault="006C061E">
      <w:pPr>
        <w:ind w:firstLineChars="0" w:firstLine="0"/>
      </w:pPr>
      <w:r>
        <w:rPr>
          <w:noProof/>
        </w:rPr>
        <w:drawing>
          <wp:inline distT="0" distB="0" distL="114300" distR="114300">
            <wp:extent cx="1630680" cy="391160"/>
            <wp:effectExtent l="79375" t="67310" r="80645" b="7493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9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75635" cy="389890"/>
            <wp:effectExtent l="95250" t="67310" r="100965" b="7620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38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根据提示填写作业信息，点击“新建作业”完成作业的布置。</w:t>
      </w:r>
    </w:p>
    <w:p w:rsidR="003757DF" w:rsidRDefault="006C061E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467100" cy="2920365"/>
            <wp:effectExtent l="97790" t="92710" r="111760" b="92075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2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ind w:firstLine="48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注意：</w:t>
      </w:r>
      <w:r>
        <w:rPr>
          <w:rFonts w:asciiTheme="minorEastAsia" w:eastAsiaTheme="minorEastAsia" w:hAnsiTheme="minorEastAsia" w:cstheme="minorEastAsia" w:hint="eastAsia"/>
        </w:rPr>
        <w:t>检测模式根据提示内容选择贴合需求，学生提交作业后不能更换检测模式。</w:t>
      </w:r>
    </w:p>
    <w:p w:rsidR="003757DF" w:rsidRDefault="003757DF">
      <w:pPr>
        <w:ind w:firstLineChars="0" w:firstLine="0"/>
      </w:pPr>
    </w:p>
    <w:p w:rsidR="003757DF" w:rsidRDefault="006C061E">
      <w:pPr>
        <w:spacing w:line="360" w:lineRule="auto"/>
        <w:ind w:leftChars="200" w:left="480" w:firstLineChars="0" w:firstLine="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修改作业设置：</w:t>
      </w:r>
      <w:r>
        <w:rPr>
          <w:rFonts w:asciiTheme="minorEastAsia" w:eastAsiaTheme="minorEastAsia" w:hAnsiTheme="minorEastAsia" w:cstheme="minorEastAsia" w:hint="eastAsia"/>
        </w:rPr>
        <w:t>点击作业模块上的“作业设置”操作按钮，进入修改作业设置的页面，根据提示修改设置。</w:t>
      </w:r>
    </w:p>
    <w:p w:rsidR="003757DF" w:rsidRDefault="006C061E">
      <w:pPr>
        <w:spacing w:line="360" w:lineRule="auto"/>
        <w:ind w:firstLine="48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删除作业：</w:t>
      </w:r>
      <w:r>
        <w:rPr>
          <w:rFonts w:asciiTheme="minorEastAsia" w:eastAsiaTheme="minorEastAsia" w:hAnsiTheme="minorEastAsia" w:cstheme="minorEastAsia" w:hint="eastAsia"/>
        </w:rPr>
        <w:t>点击作业模块上的”作业设置”右上角图标删除课程，仅支持删除没有学生作业的作业模块。</w:t>
      </w:r>
    </w:p>
    <w:p w:rsidR="003757DF" w:rsidRDefault="006C061E">
      <w:pPr>
        <w:pStyle w:val="2"/>
      </w:pPr>
      <w:r>
        <w:rPr>
          <w:rFonts w:hint="eastAsia"/>
        </w:rPr>
        <w:lastRenderedPageBreak/>
        <w:t>查看作业详情</w:t>
      </w:r>
    </w:p>
    <w:p w:rsidR="003757DF" w:rsidRDefault="006C061E">
      <w:pPr>
        <w:pStyle w:val="a4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点击“查看详情”，查看作业任务内的所有学生的作业详情和进展。</w:t>
      </w:r>
    </w:p>
    <w:p w:rsidR="003757DF" w:rsidRDefault="006C061E">
      <w:pPr>
        <w:pStyle w:val="a4"/>
        <w:ind w:firstLine="480"/>
      </w:pPr>
      <w:r>
        <w:rPr>
          <w:noProof/>
        </w:rPr>
        <w:drawing>
          <wp:inline distT="0" distB="0" distL="114300" distR="114300">
            <wp:extent cx="4178300" cy="700405"/>
            <wp:effectExtent l="104775" t="70485" r="117475" b="8636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700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a4"/>
        <w:ind w:firstLine="480"/>
      </w:pPr>
      <w:r>
        <w:rPr>
          <w:rFonts w:asciiTheme="minorEastAsia" w:eastAsiaTheme="minorEastAsia" w:hAnsiTheme="minorEastAsia" w:cstheme="minorEastAsia" w:hint="eastAsia"/>
        </w:rPr>
        <w:t>作业详情页面展示内容：</w:t>
      </w:r>
    </w:p>
    <w:p w:rsidR="003757DF" w:rsidRDefault="006C061E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358640" cy="774065"/>
            <wp:effectExtent l="106680" t="71120" r="106680" b="88265"/>
            <wp:docPr id="49" name="图片 26" descr="C:\Users\lhmclm\Desktop\QQ图片20200325203707.pngQQ图片2020032520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 descr="C:\Users\lhmclm\Desktop\QQ图片20200325203707.pngQQ图片20200325203707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774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①课程和作业基本信息展示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②作业状态筛选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③查询，点击打开查询框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④上传人及作者，绿色小圆点标识为上传人，小组作业的组长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⑤作业篇名，点击篇名查看详细检测报告；检测模式以及已检测的次数，点击次数查看历次检测记录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⑥列表操作项，包括导出作业详情，挑选我负责的学生，作业归档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⑦作业检测结果展示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⑧当前作业的操作项，包括下载作业、下载报告单、确认检测和检测前审阅。</w:t>
      </w:r>
    </w:p>
    <w:p w:rsidR="003757DF" w:rsidRDefault="006C061E">
      <w:pPr>
        <w:pStyle w:val="2"/>
        <w:rPr>
          <w:sz w:val="24"/>
          <w:szCs w:val="22"/>
        </w:rPr>
      </w:pPr>
      <w:r>
        <w:rPr>
          <w:rFonts w:hint="eastAsia"/>
          <w:sz w:val="24"/>
          <w:szCs w:val="22"/>
        </w:rPr>
        <w:t>确认检测和作业审阅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根据是否需要审阅提供</w:t>
      </w:r>
      <w:r>
        <w:rPr>
          <w:rFonts w:hint="eastAsia"/>
        </w:rPr>
        <w:t>5</w:t>
      </w:r>
      <w:r>
        <w:rPr>
          <w:rFonts w:hint="eastAsia"/>
        </w:rPr>
        <w:t>种检测模式，详细见下图所示。</w:t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检测模式为“确认检测模式”，需要确认后开始检测作业。</w:t>
      </w:r>
    </w:p>
    <w:p w:rsidR="003757DF" w:rsidRDefault="006C061E">
      <w:pPr>
        <w:pStyle w:val="a0"/>
        <w:ind w:firstLine="240"/>
      </w:pPr>
      <w:r>
        <w:rPr>
          <w:rFonts w:hint="eastAsia"/>
        </w:rPr>
        <w:t>检测模式选择需要教师审阅的状态下，需要教师在作业检测前或检测后进行审阅。</w:t>
      </w:r>
    </w:p>
    <w:p w:rsidR="003757DF" w:rsidRDefault="006C061E">
      <w:pPr>
        <w:pStyle w:val="a0"/>
        <w:ind w:firstLine="240"/>
        <w:jc w:val="center"/>
      </w:pPr>
      <w:r>
        <w:rPr>
          <w:noProof/>
        </w:rPr>
        <w:lastRenderedPageBreak/>
        <w:drawing>
          <wp:inline distT="0" distB="0" distL="114300" distR="114300">
            <wp:extent cx="4505325" cy="962025"/>
            <wp:effectExtent l="108585" t="73025" r="110490" b="8890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96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确认检测：在作业详情页上，点击“确认检测”或“返回修改”，见图所示：</w:t>
      </w:r>
    </w:p>
    <w:p w:rsidR="003757DF" w:rsidRDefault="006C061E">
      <w:pPr>
        <w:pStyle w:val="a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378325" cy="369570"/>
            <wp:effectExtent l="107315" t="66675" r="124460" b="7810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36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a0"/>
        <w:ind w:firstLineChars="200" w:firstLine="480"/>
      </w:pPr>
      <w:r>
        <w:rPr>
          <w:rFonts w:hint="eastAsia"/>
        </w:rPr>
        <w:t>审阅后检测：点击作业详情页篇名左侧的“作业审阅”进行审阅，审阅通过后开始检测。</w:t>
      </w:r>
    </w:p>
    <w:p w:rsidR="003757DF" w:rsidRDefault="006C061E">
      <w:pPr>
        <w:pStyle w:val="a0"/>
        <w:ind w:firstLine="240"/>
        <w:jc w:val="center"/>
      </w:pPr>
      <w:r>
        <w:rPr>
          <w:noProof/>
        </w:rPr>
        <w:drawing>
          <wp:inline distT="0" distB="0" distL="114300" distR="114300">
            <wp:extent cx="3863975" cy="925830"/>
            <wp:effectExtent l="101600" t="72390" r="111125" b="87630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925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a0"/>
        <w:ind w:firstLine="240"/>
        <w:jc w:val="center"/>
      </w:pPr>
      <w:r>
        <w:rPr>
          <w:rStyle w:val="Char"/>
          <w:rFonts w:hint="eastAsia"/>
        </w:rPr>
        <w:t>检测后审阅：点击篇名查看检测详情，在检测详情页进行审阅。见下图所示：</w:t>
      </w:r>
      <w:r>
        <w:rPr>
          <w:noProof/>
        </w:rPr>
        <w:drawing>
          <wp:inline distT="0" distB="0" distL="114300" distR="114300">
            <wp:extent cx="3406140" cy="2140585"/>
            <wp:effectExtent l="97155" t="84455" r="97155" b="9906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14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2"/>
      </w:pPr>
      <w:r>
        <w:rPr>
          <w:rFonts w:hint="eastAsia"/>
        </w:rPr>
        <w:t>录入成绩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点击未打分“x”，查看未打分的学生作业。点击篇名，进入作业检测详情页进行成绩录入。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noProof/>
        </w:rPr>
        <w:lastRenderedPageBreak/>
        <w:drawing>
          <wp:inline distT="0" distB="0" distL="114300" distR="114300">
            <wp:extent cx="4220210" cy="1797685"/>
            <wp:effectExtent l="105410" t="81280" r="113030" b="83185"/>
            <wp:docPr id="5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179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2"/>
      </w:pPr>
      <w:r>
        <w:rPr>
          <w:rFonts w:hint="eastAsia"/>
        </w:rPr>
        <w:t>修改学生名单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多教师任课的课程，各教师分组管理学生时，通过修改学生名单，教师可挑选自己小组的学生进行管理。</w:t>
      </w:r>
    </w:p>
    <w:p w:rsidR="003757DF" w:rsidRDefault="006C061E">
      <w:pPr>
        <w:spacing w:line="360" w:lineRule="auto"/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点击打开“修改学生名单”，找到小组的学生名单，加入到“需要展示的学生名单”中，页面只显示教师所负责学生的作业，其他学生作业隐藏不显示。</w:t>
      </w:r>
    </w:p>
    <w:p w:rsidR="003757DF" w:rsidRDefault="006C061E">
      <w:pPr>
        <w:spacing w:line="360" w:lineRule="auto"/>
        <w:ind w:firstLineChars="0" w:firstLine="0"/>
        <w:jc w:val="center"/>
        <w:rPr>
          <w:rFonts w:asciiTheme="minorEastAsia" w:eastAsiaTheme="minorEastAsia" w:hAnsiTheme="minorEastAsia" w:cstheme="minorEastAsia"/>
        </w:rPr>
      </w:pPr>
      <w:r>
        <w:rPr>
          <w:noProof/>
        </w:rPr>
        <w:drawing>
          <wp:inline distT="0" distB="0" distL="114300" distR="114300">
            <wp:extent cx="3720465" cy="1720215"/>
            <wp:effectExtent l="100330" t="80645" r="103505" b="85090"/>
            <wp:docPr id="5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1720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2"/>
      </w:pPr>
      <w:r>
        <w:rPr>
          <w:rFonts w:hint="eastAsia"/>
        </w:rPr>
        <w:t>作业附件</w:t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操作路径：课程列表-作业列表-作业附件图标。</w:t>
      </w:r>
    </w:p>
    <w:p w:rsidR="003757DF" w:rsidRDefault="006C061E">
      <w:pPr>
        <w:pStyle w:val="a0"/>
        <w:ind w:firstLine="240"/>
        <w:jc w:val="center"/>
      </w:pPr>
      <w:r>
        <w:rPr>
          <w:noProof/>
        </w:rPr>
        <w:drawing>
          <wp:inline distT="0" distB="0" distL="114300" distR="114300">
            <wp:extent cx="4165600" cy="1078230"/>
            <wp:effectExtent l="104775" t="74295" r="111125" b="85725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078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pStyle w:val="1"/>
      </w:pPr>
      <w:r>
        <w:rPr>
          <w:rFonts w:hint="eastAsia"/>
          <w:sz w:val="28"/>
          <w:szCs w:val="28"/>
        </w:rPr>
        <w:lastRenderedPageBreak/>
        <w:t>检测结果管理</w:t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  <w:sz w:val="22"/>
          <w:szCs w:val="22"/>
        </w:rPr>
      </w:pPr>
      <w:r>
        <w:rPr>
          <w:rFonts w:asciiTheme="minorEastAsia" w:eastAsiaTheme="minorEastAsia" w:hAnsiTheme="minorEastAsia" w:cstheme="minorEastAsia" w:hint="eastAsia"/>
        </w:rPr>
        <w:t>支持查看检测结果、导出检测结果、导出校内互检结果、下载报告单、下载作业。</w:t>
      </w:r>
    </w:p>
    <w:p w:rsidR="003757DF" w:rsidRDefault="003757DF">
      <w:pPr>
        <w:ind w:firstLineChars="0" w:firstLine="0"/>
      </w:pPr>
    </w:p>
    <w:p w:rsidR="003757DF" w:rsidRDefault="006C061E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590415" cy="1796415"/>
            <wp:effectExtent l="109220" t="81280" r="120015" b="84455"/>
            <wp:docPr id="5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1796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7DF" w:rsidRDefault="006C061E">
      <w:pPr>
        <w:ind w:firstLine="48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支持自定义列表项，打开列表右上角的图标“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219075" cy="2476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”，选择需要的选项。</w:t>
      </w:r>
    </w:p>
    <w:p w:rsidR="003757DF" w:rsidRDefault="006C061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个人中心</w:t>
      </w:r>
    </w:p>
    <w:p w:rsidR="003757DF" w:rsidRDefault="003757DF">
      <w:pPr>
        <w:ind w:firstLine="480"/>
        <w:jc w:val="right"/>
      </w:pPr>
    </w:p>
    <w:p w:rsidR="003757DF" w:rsidRDefault="006C061E">
      <w:pPr>
        <w:pStyle w:val="2"/>
      </w:pPr>
      <w:r>
        <w:rPr>
          <w:rFonts w:hint="eastAsia"/>
        </w:rPr>
        <w:t>邮箱绑定</w:t>
      </w:r>
    </w:p>
    <w:p w:rsidR="003757DF" w:rsidRDefault="006C061E">
      <w:pPr>
        <w:pStyle w:val="a0"/>
        <w:ind w:firstLine="240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40005</wp:posOffset>
            </wp:positionV>
            <wp:extent cx="1181735" cy="1476375"/>
            <wp:effectExtent l="0" t="0" r="18415" b="9525"/>
            <wp:wrapSquare wrapText="bothSides"/>
            <wp:docPr id="5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登录系统后支持绑定邮箱，绑定的邮箱可作为用户名登录系统和找回密码。</w:t>
      </w:r>
    </w:p>
    <w:p w:rsidR="003757DF" w:rsidRDefault="006C061E">
      <w:pPr>
        <w:pStyle w:val="2"/>
      </w:pPr>
      <w:r>
        <w:rPr>
          <w:rFonts w:hint="eastAsia"/>
        </w:rPr>
        <w:t>微信绑定</w:t>
      </w:r>
    </w:p>
    <w:p w:rsidR="003757DF" w:rsidRDefault="006C061E">
      <w:pPr>
        <w:pStyle w:val="a0"/>
        <w:ind w:firstLine="240"/>
      </w:pPr>
      <w:r>
        <w:rPr>
          <w:rFonts w:hint="eastAsia"/>
        </w:rPr>
        <w:t>登录系统后支持绑定微信，绑定微信后可扫码登录系统。</w:t>
      </w:r>
    </w:p>
    <w:p w:rsidR="003757DF" w:rsidRDefault="006C061E">
      <w:pPr>
        <w:pStyle w:val="2"/>
      </w:pPr>
      <w:r>
        <w:rPr>
          <w:rFonts w:hint="eastAsia"/>
        </w:rPr>
        <w:t>手机绑定</w:t>
      </w:r>
    </w:p>
    <w:p w:rsidR="003757DF" w:rsidRDefault="006C061E">
      <w:pPr>
        <w:pStyle w:val="a4"/>
        <w:ind w:firstLine="480"/>
      </w:pPr>
      <w:r>
        <w:rPr>
          <w:rFonts w:hint="eastAsia"/>
        </w:rPr>
        <w:t>首次登录系统后，需要绑定手机号后才能进入系统页面。支持更换手机号码绑定，不支持解绑。</w:t>
      </w:r>
    </w:p>
    <w:p w:rsidR="003757DF" w:rsidRDefault="006C061E">
      <w:pPr>
        <w:pStyle w:val="a4"/>
        <w:ind w:firstLine="480"/>
      </w:pPr>
      <w:r>
        <w:rPr>
          <w:rFonts w:hint="eastAsia"/>
        </w:rPr>
        <w:t>可通过手机号码找回密码。</w:t>
      </w:r>
    </w:p>
    <w:p w:rsidR="003757DF" w:rsidRDefault="006C061E">
      <w:pPr>
        <w:pStyle w:val="2"/>
      </w:pPr>
      <w:r>
        <w:rPr>
          <w:rFonts w:hint="eastAsia"/>
        </w:rPr>
        <w:lastRenderedPageBreak/>
        <w:t>修改密码</w:t>
      </w:r>
    </w:p>
    <w:p w:rsidR="003757DF" w:rsidRDefault="006C061E">
      <w:pPr>
        <w:pStyle w:val="a0"/>
        <w:ind w:firstLine="240"/>
      </w:pPr>
      <w:r>
        <w:rPr>
          <w:rFonts w:hint="eastAsia"/>
        </w:rPr>
        <w:t>支持密码修改功能，</w:t>
      </w:r>
      <w:r>
        <w:rPr>
          <w:rFonts w:asciiTheme="minorEastAsia" w:eastAsiaTheme="minorEastAsia" w:hAnsiTheme="minorEastAsia" w:cstheme="minorEastAsia" w:hint="eastAsia"/>
        </w:rPr>
        <w:t>为了账号安全首次登录后请及时修改密码。</w:t>
      </w:r>
    </w:p>
    <w:sectPr w:rsidR="003757DF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2C5" w:rsidRDefault="009442C5">
      <w:pPr>
        <w:ind w:firstLine="480"/>
      </w:pPr>
      <w:r>
        <w:separator/>
      </w:r>
    </w:p>
  </w:endnote>
  <w:endnote w:type="continuationSeparator" w:id="0">
    <w:p w:rsidR="009442C5" w:rsidRDefault="009442C5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 Light">
    <w:altName w:val="Microsoft YaHei UI"/>
    <w:charset w:val="86"/>
    <w:family w:val="auto"/>
    <w:pitch w:val="default"/>
    <w:sig w:usb0="00000000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A51" w:rsidRDefault="00726A51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DF" w:rsidRDefault="006C061E">
    <w:pPr>
      <w:pStyle w:val="a5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57DF" w:rsidRDefault="006C061E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65E5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757DF" w:rsidRDefault="006C061E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65E5F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DF" w:rsidRDefault="006C061E">
    <w:pPr>
      <w:pStyle w:val="a5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57DF" w:rsidRDefault="006C061E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8mw1o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3757DF" w:rsidRDefault="006C061E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2C5" w:rsidRDefault="009442C5">
      <w:pPr>
        <w:ind w:firstLine="480"/>
      </w:pPr>
      <w:r>
        <w:separator/>
      </w:r>
    </w:p>
  </w:footnote>
  <w:footnote w:type="continuationSeparator" w:id="0">
    <w:p w:rsidR="009442C5" w:rsidRDefault="009442C5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A51" w:rsidRDefault="00726A51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DF" w:rsidRDefault="006C061E">
    <w:pPr>
      <w:pStyle w:val="a6"/>
      <w:pBdr>
        <w:bottom w:val="thickThinSmallGap" w:sz="12" w:space="1" w:color="auto"/>
      </w:pBdr>
      <w:ind w:firstLineChars="133" w:firstLine="239"/>
    </w:pPr>
    <w:r>
      <w:rPr>
        <w:rFonts w:eastAsia="宋体" w:hint="eastAsia"/>
        <w:noProof/>
      </w:rPr>
      <w:drawing>
        <wp:inline distT="0" distB="0" distL="114300" distR="114300">
          <wp:extent cx="899160" cy="193675"/>
          <wp:effectExtent l="0" t="0" r="15240" b="15875"/>
          <wp:docPr id="9" name="图片 2" descr="footer_logo_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" descr="footer_logo_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160" cy="1936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eastAsia="宋体" w:hint="eastAsia"/>
      </w:rPr>
      <w:t xml:space="preserve">                                              </w:t>
    </w:r>
    <w:r>
      <w:rPr>
        <w:rFonts w:hint="eastAsia"/>
      </w:rPr>
      <w:t>“中国知网”课程学习全过程综合培养平台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7DF" w:rsidRDefault="003757DF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D4B1C81"/>
    <w:multiLevelType w:val="singleLevel"/>
    <w:tmpl w:val="ED4B1C81"/>
    <w:lvl w:ilvl="0">
      <w:start w:val="1"/>
      <w:numFmt w:val="decimal"/>
      <w:suff w:val="nothing"/>
      <w:lvlText w:val="（%1）"/>
      <w:lvlJc w:val="left"/>
    </w:lvl>
  </w:abstractNum>
  <w:abstractNum w:abstractNumId="1">
    <w:nsid w:val="F0927DB3"/>
    <w:multiLevelType w:val="singleLevel"/>
    <w:tmpl w:val="F0927DB3"/>
    <w:lvl w:ilvl="0">
      <w:start w:val="2"/>
      <w:numFmt w:val="decimal"/>
      <w:suff w:val="nothing"/>
      <w:lvlText w:val="（%1）"/>
      <w:lvlJc w:val="left"/>
    </w:lvl>
  </w:abstractNum>
  <w:abstractNum w:abstractNumId="2">
    <w:nsid w:val="6C1D4B13"/>
    <w:multiLevelType w:val="singleLevel"/>
    <w:tmpl w:val="6C1D4B13"/>
    <w:lvl w:ilvl="0">
      <w:start w:val="1"/>
      <w:numFmt w:val="decimal"/>
      <w:suff w:val="nothing"/>
      <w:lvlText w:val="（%1）"/>
      <w:lvlJc w:val="left"/>
    </w:lvl>
  </w:abstractNum>
  <w:abstractNum w:abstractNumId="3">
    <w:nsid w:val="7FCCC3B9"/>
    <w:multiLevelType w:val="multilevel"/>
    <w:tmpl w:val="7FCCC3B9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00165"/>
    <w:rsid w:val="003757DF"/>
    <w:rsid w:val="006C061E"/>
    <w:rsid w:val="00726A51"/>
    <w:rsid w:val="00865E5F"/>
    <w:rsid w:val="009442C5"/>
    <w:rsid w:val="03C561C6"/>
    <w:rsid w:val="03EE2D48"/>
    <w:rsid w:val="067D69B7"/>
    <w:rsid w:val="09727E57"/>
    <w:rsid w:val="0BF74F05"/>
    <w:rsid w:val="0E112FD2"/>
    <w:rsid w:val="0ED72C6F"/>
    <w:rsid w:val="0FBF74DC"/>
    <w:rsid w:val="137342E0"/>
    <w:rsid w:val="142A53A6"/>
    <w:rsid w:val="15F3008F"/>
    <w:rsid w:val="16C35C5B"/>
    <w:rsid w:val="1A3A5CF0"/>
    <w:rsid w:val="1A447FEE"/>
    <w:rsid w:val="1D9C3E6B"/>
    <w:rsid w:val="247B624F"/>
    <w:rsid w:val="2C3D4B2D"/>
    <w:rsid w:val="2D88194E"/>
    <w:rsid w:val="33AC5924"/>
    <w:rsid w:val="34CB5511"/>
    <w:rsid w:val="368256A0"/>
    <w:rsid w:val="3B3A6112"/>
    <w:rsid w:val="3E78062C"/>
    <w:rsid w:val="3EF17644"/>
    <w:rsid w:val="40B677EB"/>
    <w:rsid w:val="41291646"/>
    <w:rsid w:val="46D71F5B"/>
    <w:rsid w:val="4B656A14"/>
    <w:rsid w:val="4D2E22E9"/>
    <w:rsid w:val="59E0301E"/>
    <w:rsid w:val="5D726D87"/>
    <w:rsid w:val="5E3133FD"/>
    <w:rsid w:val="5E4B3DC3"/>
    <w:rsid w:val="5FE32491"/>
    <w:rsid w:val="60DC7115"/>
    <w:rsid w:val="621F29B1"/>
    <w:rsid w:val="64E77163"/>
    <w:rsid w:val="67816E11"/>
    <w:rsid w:val="6A062F05"/>
    <w:rsid w:val="6D0D6552"/>
    <w:rsid w:val="6D541C44"/>
    <w:rsid w:val="6F474DDD"/>
    <w:rsid w:val="712366ED"/>
    <w:rsid w:val="75AB6673"/>
    <w:rsid w:val="75D00165"/>
    <w:rsid w:val="77FC48EC"/>
    <w:rsid w:val="782C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55FDBF7-5E1E-4641-A8C6-F1FF2107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ind w:firstLineChars="200" w:firstLine="560"/>
      <w:jc w:val="both"/>
    </w:pPr>
    <w:rPr>
      <w:rFonts w:asciiTheme="minorHAnsi" w:eastAsia="微软雅黑 Light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left" w:pos="0"/>
      </w:tabs>
      <w:spacing w:before="240" w:after="240"/>
      <w:ind w:firstLineChars="0" w:firstLine="0"/>
      <w:outlineLvl w:val="0"/>
    </w:pPr>
    <w:rPr>
      <w:b/>
      <w:bCs/>
      <w:kern w:val="44"/>
      <w:sz w:val="32"/>
      <w:szCs w:val="30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spacing w:before="260" w:after="260" w:line="413" w:lineRule="auto"/>
      <w:ind w:firstLineChars="0" w:firstLine="0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tabs>
        <w:tab w:val="left" w:pos="0"/>
        <w:tab w:val="left" w:pos="420"/>
      </w:tabs>
      <w:spacing w:before="260" w:after="260" w:line="413" w:lineRule="auto"/>
      <w:ind w:firstLineChars="0" w:firstLine="0"/>
      <w:outlineLvl w:val="2"/>
    </w:pPr>
    <w:rPr>
      <w:b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ind w:firstLineChars="0" w:firstLine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pPr>
      <w:ind w:firstLineChars="100" w:firstLine="420"/>
    </w:pPr>
  </w:style>
  <w:style w:type="paragraph" w:styleId="a4">
    <w:name w:val="Body Text"/>
    <w:basedOn w:val="a"/>
    <w:link w:val="Char"/>
    <w:qFormat/>
    <w:pPr>
      <w:spacing w:after="120" w:line="360" w:lineRule="auto"/>
    </w:pPr>
    <w:rPr>
      <w:rFonts w:ascii="Calibri" w:eastAsia="宋体" w:hAnsi="Calibri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FollowedHyperlink"/>
    <w:basedOn w:val="a1"/>
    <w:qFormat/>
    <w:rPr>
      <w:color w:val="333333"/>
      <w:u w:val="none"/>
    </w:rPr>
  </w:style>
  <w:style w:type="character" w:styleId="a8">
    <w:name w:val="Emphasis"/>
    <w:basedOn w:val="a1"/>
    <w:qFormat/>
    <w:rPr>
      <w:u w:val="none"/>
    </w:rPr>
  </w:style>
  <w:style w:type="character" w:styleId="a9">
    <w:name w:val="Hyperlink"/>
    <w:basedOn w:val="a1"/>
    <w:qFormat/>
    <w:rPr>
      <w:color w:val="333333"/>
      <w:u w:val="none"/>
    </w:rPr>
  </w:style>
  <w:style w:type="character" w:customStyle="1" w:styleId="Char">
    <w:name w:val="正文文本 Char"/>
    <w:link w:val="a4"/>
    <w:qFormat/>
    <w:rPr>
      <w:rFonts w:ascii="Calibri" w:eastAsia="宋体" w:hAnsi="Calibri"/>
    </w:rPr>
  </w:style>
  <w:style w:type="character" w:customStyle="1" w:styleId="3Char">
    <w:name w:val="标题 3 Char"/>
    <w:link w:val="3"/>
    <w:qFormat/>
    <w:rPr>
      <w:rFonts w:eastAsia="微软雅黑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tscheck.cnki.net/c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375</Words>
  <Characters>2141</Characters>
  <Application>Microsoft Office Word</Application>
  <DocSecurity>0</DocSecurity>
  <Lines>17</Lines>
  <Paragraphs>5</Paragraphs>
  <ScaleCrop>false</ScaleCrop>
  <Company>Microsoft</Company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小冬1411699504</dc:creator>
  <cp:lastModifiedBy>Admin1118</cp:lastModifiedBy>
  <cp:revision>3</cp:revision>
  <dcterms:created xsi:type="dcterms:W3CDTF">2019-03-12T01:47:00Z</dcterms:created>
  <dcterms:modified xsi:type="dcterms:W3CDTF">2020-10-19T00:48:00Z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