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附件1：</w:t>
      </w:r>
    </w:p>
    <w:p>
      <w:pPr>
        <w:adjustRightInd w:val="0"/>
        <w:snapToGrid w:val="0"/>
        <w:spacing w:line="240" w:lineRule="atLeast"/>
        <w:jc w:val="center"/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ascii="黑体" w:hAnsi="黑体" w:eastAsia="黑体"/>
          <w:b/>
          <w:bCs/>
          <w:sz w:val="30"/>
          <w:szCs w:val="30"/>
        </w:rPr>
        <w:t>杭州师范大学第</w:t>
      </w:r>
      <w:r>
        <w:rPr>
          <w:rFonts w:hint="eastAsia" w:ascii="黑体" w:hAnsi="黑体" w:eastAsia="黑体"/>
          <w:b/>
          <w:bCs/>
          <w:sz w:val="30"/>
          <w:szCs w:val="30"/>
        </w:rPr>
        <w:t>十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二</w:t>
      </w:r>
      <w:r>
        <w:rPr>
          <w:rFonts w:ascii="黑体" w:hAnsi="黑体" w:eastAsia="黑体"/>
          <w:b/>
          <w:bCs/>
          <w:sz w:val="30"/>
          <w:szCs w:val="30"/>
        </w:rPr>
        <w:t>届“</w:t>
      </w:r>
      <w:r>
        <w:rPr>
          <w:rFonts w:hint="eastAsia" w:ascii="黑体" w:hAnsi="黑体" w:eastAsia="黑体"/>
          <w:b/>
          <w:bCs/>
          <w:sz w:val="30"/>
          <w:szCs w:val="30"/>
        </w:rPr>
        <w:t>民生杯</w:t>
      </w:r>
      <w:r>
        <w:rPr>
          <w:rFonts w:ascii="黑体" w:hAnsi="黑体" w:eastAsia="黑体"/>
          <w:b/>
          <w:bCs/>
          <w:sz w:val="30"/>
          <w:szCs w:val="30"/>
        </w:rPr>
        <w:t>”</w:t>
      </w:r>
      <w:r>
        <w:rPr>
          <w:rFonts w:hint="eastAsia" w:ascii="黑体" w:hAnsi="黑体" w:eastAsia="黑体"/>
          <w:b/>
          <w:bCs/>
          <w:sz w:val="30"/>
          <w:szCs w:val="30"/>
        </w:rPr>
        <w:t>统计调查</w:t>
      </w:r>
      <w:r>
        <w:rPr>
          <w:rFonts w:ascii="黑体" w:hAnsi="黑体" w:eastAsia="黑体"/>
          <w:b/>
          <w:bCs/>
          <w:sz w:val="30"/>
          <w:szCs w:val="30"/>
        </w:rPr>
        <w:t>竞赛论文</w:t>
      </w:r>
      <w:r>
        <w:rPr>
          <w:rFonts w:hint="eastAsia" w:ascii="黑体" w:hAnsi="黑体" w:eastAsia="黑体"/>
          <w:b/>
          <w:bCs/>
          <w:sz w:val="30"/>
          <w:szCs w:val="30"/>
        </w:rPr>
        <w:t>封面</w:t>
      </w:r>
    </w:p>
    <w:tbl>
      <w:tblPr>
        <w:tblStyle w:val="4"/>
        <w:tblpPr w:leftFromText="180" w:rightFromText="180" w:vertAnchor="page" w:horzAnchor="margin" w:tblpX="108" w:tblpY="394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2126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参赛时间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日—20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选择题号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firstLine="1446" w:firstLineChars="450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☑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初赛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□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调研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队 名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 号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31" w:leftChars="11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学院、班级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897" w:type="dxa"/>
            <w:gridSpan w:val="5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备注：</w:t>
            </w:r>
          </w:p>
        </w:tc>
      </w:tr>
    </w:tbl>
    <w:p>
      <w:pPr>
        <w:adjustRightInd w:val="0"/>
        <w:snapToGrid w:val="0"/>
        <w:spacing w:line="240" w:lineRule="atLeas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240" w:lineRule="atLeas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   </w:t>
      </w:r>
    </w:p>
    <w:p>
      <w:pPr>
        <w:adjustRightInd w:val="0"/>
        <w:snapToGrid w:val="0"/>
        <w:spacing w:line="240" w:lineRule="atLeas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240" w:lineRule="atLeast"/>
        <w:jc w:val="righ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              杭州师范大学教务处</w:t>
      </w:r>
    </w:p>
    <w:p>
      <w:pPr>
        <w:adjustRightInd w:val="0"/>
        <w:snapToGrid w:val="0"/>
        <w:spacing w:line="240" w:lineRule="atLeast"/>
        <w:jc w:val="righ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                                 202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年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ascii="仿宋" w:hAnsi="仿宋" w:eastAsia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5OWYxOTBkNWFmMDlhNTEzNjBjMDFjMjI4MWYyOTYifQ=="/>
  </w:docVars>
  <w:rsids>
    <w:rsidRoot w:val="00AF38BE"/>
    <w:rsid w:val="001D2EF4"/>
    <w:rsid w:val="00790A5B"/>
    <w:rsid w:val="00862DF9"/>
    <w:rsid w:val="00AF38BE"/>
    <w:rsid w:val="4CB4195F"/>
    <w:rsid w:val="4DB1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50</Words>
  <Characters>286</Characters>
  <Lines>2</Lines>
  <Paragraphs>1</Paragraphs>
  <TotalTime>76</TotalTime>
  <ScaleCrop>false</ScaleCrop>
  <LinksUpToDate>false</LinksUpToDate>
  <CharactersWithSpaces>335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2022-05-17T08:15:00Z</dcterms:created>
  <dc:creator>HP</dc:creator>
  <cp:lastModifiedBy>吕平</cp:lastModifiedBy>
  <dcterms:modified xsi:type="dcterms:W3CDTF">2024-05-06T02:13:12Z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39B1BDE2E3D34EF0B226BEBA13631826_12</vt:lpwstr>
  </property>
</Properties>
</file>