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ind w:firstLine="562" w:firstLineChars="200"/>
        <w:jc w:val="center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表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2 A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类和B类作品文本评分标准表</w:t>
      </w:r>
    </w:p>
    <w:p>
      <w:pPr>
        <w:widowControl/>
        <w:spacing w:line="360" w:lineRule="auto"/>
        <w:ind w:firstLine="562" w:firstLineChars="200"/>
        <w:jc w:val="center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drawing>
          <wp:inline distT="0" distB="0" distL="0" distR="0">
            <wp:extent cx="5274310" cy="2847975"/>
            <wp:effectExtent l="0" t="0" r="2540" b="9525"/>
            <wp:docPr id="2" name="图片 2" descr="D:\DingTalkAppData\DingTalk\549140023_v2\ImageFiles\1687017655016_1121D440-75CF-45d3-B5FF-712D8F78AC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:\DingTalkAppData\DingTalk\549140023_v2\ImageFiles\1687017655016_1121D440-75CF-45d3-B5FF-712D8F78AC4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pacing w:line="360" w:lineRule="auto"/>
        <w:ind w:firstLine="562" w:firstLineChars="200"/>
        <w:jc w:val="center"/>
        <w:rPr>
          <w:rFonts w:ascii="仿宋" w:hAnsi="仿宋" w:eastAsia="仿宋" w:cs="宋体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表</w:t>
      </w: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t>3 C</w:t>
      </w:r>
      <w:r>
        <w:rPr>
          <w:rFonts w:hint="eastAsia" w:ascii="仿宋" w:hAnsi="仿宋" w:eastAsia="仿宋" w:cs="宋体"/>
          <w:b/>
          <w:color w:val="000000"/>
          <w:kern w:val="0"/>
          <w:sz w:val="28"/>
          <w:szCs w:val="28"/>
        </w:rPr>
        <w:t>类作品文本评分标准表</w:t>
      </w:r>
    </w:p>
    <w:p>
      <w:pPr>
        <w:jc w:val="center"/>
      </w:pPr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drawing>
          <wp:inline distT="0" distB="0" distL="0" distR="0">
            <wp:extent cx="2905125" cy="3101340"/>
            <wp:effectExtent l="0" t="0" r="9525" b="3810"/>
            <wp:docPr id="3" name="图片 3" descr="D:\DingTalkAppData\DingTalk\549140023_v2\ImageFiles\1687017681050_5579F8DC-5385-49ad-A977-E9D68D96D99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:\DingTalkAppData\DingTalk\549140023_v2\ImageFiles\1687017681050_5579F8DC-5385-49ad-A977-E9D68D96D994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31751" cy="3129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仿宋" w:hAnsi="仿宋" w:eastAsia="仿宋" w:cs="宋体"/>
          <w:b/>
          <w:color w:val="000000"/>
          <w:kern w:val="0"/>
          <w:sz w:val="28"/>
          <w:szCs w:val="28"/>
        </w:rPr>
        <w:drawing>
          <wp:inline distT="0" distB="0" distL="0" distR="0">
            <wp:extent cx="5274310" cy="2847975"/>
            <wp:effectExtent l="0" t="0" r="2540" b="9525"/>
            <wp:docPr id="1" name="图片 1" descr="D:\DingTalkAppData\DingTalk\549140023_v2\ImageFiles\1687017655016_1121D440-75CF-45d3-B5FF-712D8F78AC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DingTalkAppData\DingTalk\549140023_v2\ImageFiles\1687017655016_1121D440-75CF-45d3-B5FF-712D8F78AC49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8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3NTg0N2NkZWJhNTIxMzhlOGQwMjI3N2ExZjE1ODcifQ=="/>
  </w:docVars>
  <w:rsids>
    <w:rsidRoot w:val="54AC309E"/>
    <w:rsid w:val="54AC3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2024-06-28T00:53:00Z</dcterms:created>
  <dc:creator>汪凯达</dc:creator>
  <cp:lastModifiedBy>汪凯达</cp:lastModifiedBy>
  <dcterms:modified xsi:type="dcterms:W3CDTF">2024-06-28T00:54:34Z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4EADBAEF4D1C4F3D9A2CD638BED01679</vt:lpwstr>
  </property>
</Properties>
</file>