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5A5" w:rsidRDefault="00EB7A8B">
      <w:pPr>
        <w:rPr>
          <w:rFonts w:ascii="方正仿宋_GB2312" w:eastAsia="方正仿宋_GB2312" w:hAnsi="方正仿宋_GB2312" w:cs="方正仿宋_GB2312"/>
          <w:sz w:val="28"/>
          <w:szCs w:val="28"/>
        </w:rPr>
      </w:pP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附件 </w:t>
      </w:r>
      <w:r w:rsidR="007E7249">
        <w:rPr>
          <w:rFonts w:ascii="方正仿宋_GB2312" w:eastAsia="方正仿宋_GB2312" w:hAnsi="方正仿宋_GB2312" w:cs="方正仿宋_GB2312"/>
          <w:sz w:val="28"/>
          <w:szCs w:val="28"/>
        </w:rPr>
        <w:t>2</w:t>
      </w:r>
    </w:p>
    <w:p w:rsidR="002D35A5" w:rsidRDefault="00EB7A8B">
      <w:pPr>
        <w:spacing w:beforeLines="50" w:before="156" w:line="360" w:lineRule="auto"/>
        <w:contextualSpacing/>
        <w:jc w:val="center"/>
        <w:rPr>
          <w:rFonts w:eastAsia="仿宋"/>
          <w:b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b/>
          <w:sz w:val="28"/>
          <w:szCs w:val="28"/>
        </w:rPr>
        <w:t>毕业论文评价标准（研究设计类）</w:t>
      </w:r>
    </w:p>
    <w:tbl>
      <w:tblPr>
        <w:tblStyle w:val="af1"/>
        <w:tblW w:w="5240" w:type="pct"/>
        <w:jc w:val="center"/>
        <w:tblLook w:val="04A0" w:firstRow="1" w:lastRow="0" w:firstColumn="1" w:lastColumn="0" w:noHBand="0" w:noVBand="1"/>
      </w:tblPr>
      <w:tblGrid>
        <w:gridCol w:w="1474"/>
        <w:gridCol w:w="6668"/>
        <w:gridCol w:w="955"/>
      </w:tblGrid>
      <w:tr w:rsidR="002D35A5">
        <w:trPr>
          <w:trHeight w:val="335"/>
          <w:jc w:val="center"/>
        </w:trPr>
        <w:tc>
          <w:tcPr>
            <w:tcW w:w="810" w:type="pct"/>
            <w:vAlign w:val="center"/>
          </w:tcPr>
          <w:p w:rsidR="002D35A5" w:rsidRDefault="00EB7A8B">
            <w:pPr>
              <w:widowControl/>
              <w:spacing w:line="360" w:lineRule="auto"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评价指标</w:t>
            </w:r>
          </w:p>
        </w:tc>
        <w:tc>
          <w:tcPr>
            <w:tcW w:w="3664" w:type="pct"/>
          </w:tcPr>
          <w:p w:rsidR="002D35A5" w:rsidRDefault="00EB7A8B">
            <w:pPr>
              <w:widowControl/>
              <w:spacing w:line="360" w:lineRule="auto"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评价要素</w:t>
            </w:r>
          </w:p>
        </w:tc>
        <w:tc>
          <w:tcPr>
            <w:tcW w:w="524" w:type="pct"/>
          </w:tcPr>
          <w:p w:rsidR="002D35A5" w:rsidRDefault="00EB7A8B">
            <w:pPr>
              <w:widowControl/>
              <w:spacing w:line="360" w:lineRule="auto"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权重</w:t>
            </w:r>
          </w:p>
        </w:tc>
      </w:tr>
      <w:tr w:rsidR="002D35A5">
        <w:trPr>
          <w:trHeight w:val="924"/>
          <w:jc w:val="center"/>
        </w:trPr>
        <w:tc>
          <w:tcPr>
            <w:tcW w:w="810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论文选题</w:t>
            </w:r>
          </w:p>
        </w:tc>
        <w:tc>
          <w:tcPr>
            <w:tcW w:w="3664" w:type="pct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选题紧密结合护理学或相关交叉学科领域中的实际问题、热点话题或具有现实意义的主题，能够反映该领域的发展需求和研究趋势。体现一定的专业性、创新性、科学性、时效性及实际应用价值、前景。</w:t>
            </w:r>
          </w:p>
        </w:tc>
        <w:tc>
          <w:tcPr>
            <w:tcW w:w="524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20分</w:t>
            </w:r>
          </w:p>
        </w:tc>
      </w:tr>
      <w:tr w:rsidR="002D35A5">
        <w:trPr>
          <w:trHeight w:val="924"/>
          <w:jc w:val="center"/>
        </w:trPr>
        <w:tc>
          <w:tcPr>
            <w:tcW w:w="810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摘要与关键词</w:t>
            </w:r>
          </w:p>
        </w:tc>
        <w:tc>
          <w:tcPr>
            <w:tcW w:w="3664" w:type="pct"/>
          </w:tcPr>
          <w:p w:rsidR="002D35A5" w:rsidRPr="005F2F75" w:rsidRDefault="00EB7A8B" w:rsidP="005F2F75">
            <w:pPr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 w:rsidRPr="005F2F75">
              <w:rPr>
                <w:rFonts w:ascii="宋体" w:hAnsi="宋体" w:cs="宋体" w:hint="eastAsia"/>
                <w:kern w:val="0"/>
                <w:szCs w:val="21"/>
              </w:rPr>
              <w:t>采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用结构化摘要，要求明确阐述研究目的、研究方法、主要结果、研究结论；</w:t>
            </w:r>
            <w:r w:rsidRPr="005F2F75">
              <w:rPr>
                <w:rFonts w:ascii="宋体" w:hAnsi="宋体" w:cs="宋体" w:hint="eastAsia"/>
                <w:kern w:val="0"/>
                <w:szCs w:val="21"/>
              </w:rPr>
              <w:t>语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言和数据表达准确，</w:t>
            </w:r>
            <w:r w:rsidRPr="005F2F75">
              <w:rPr>
                <w:rFonts w:ascii="宋体" w:hAnsi="宋体" w:cs="宋体" w:hint="eastAsia"/>
                <w:kern w:val="0"/>
                <w:szCs w:val="21"/>
              </w:rPr>
              <w:t>避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免模</w:t>
            </w:r>
            <w:r w:rsidRPr="005F2F75">
              <w:rPr>
                <w:rFonts w:ascii="宋体" w:hAnsi="宋体" w:cs="宋体" w:hint="eastAsia"/>
                <w:kern w:val="0"/>
                <w:szCs w:val="21"/>
              </w:rPr>
              <w:t>糊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、</w:t>
            </w:r>
            <w:r w:rsidRPr="005F2F75">
              <w:rPr>
                <w:rFonts w:ascii="宋体" w:hAnsi="宋体" w:cs="宋体" w:hint="eastAsia"/>
                <w:kern w:val="0"/>
                <w:szCs w:val="21"/>
              </w:rPr>
              <w:t>歧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义的表述，使用专业、规范的护理术</w:t>
            </w:r>
            <w:r w:rsidRPr="005F2F75">
              <w:rPr>
                <w:rFonts w:ascii="宋体" w:hAnsi="宋体" w:cs="宋体" w:hint="eastAsia"/>
                <w:kern w:val="0"/>
                <w:szCs w:val="21"/>
              </w:rPr>
              <w:t>语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，一般300字左</w:t>
            </w:r>
            <w:r w:rsidRPr="005F2F75">
              <w:rPr>
                <w:rFonts w:ascii="宋体" w:hAnsi="宋体" w:cs="宋体" w:hint="eastAsia"/>
                <w:kern w:val="0"/>
                <w:szCs w:val="21"/>
              </w:rPr>
              <w:t>右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。关键词要求准确反映论文主题；体现研究重点，使用专业术</w:t>
            </w:r>
            <w:r w:rsidRPr="005F2F75">
              <w:rPr>
                <w:rFonts w:ascii="宋体" w:hAnsi="宋体" w:cs="宋体" w:hint="eastAsia"/>
                <w:kern w:val="0"/>
                <w:szCs w:val="21"/>
              </w:rPr>
              <w:t>语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 xml:space="preserve">，符合检索要求，一般为 3-5 </w:t>
            </w:r>
            <w:proofErr w:type="gramStart"/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个</w:t>
            </w:r>
            <w:proofErr w:type="gramEnd"/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独立的关键词。没有英文</w:t>
            </w:r>
            <w:r w:rsidRPr="005F2F75">
              <w:rPr>
                <w:rFonts w:ascii="宋体" w:hAnsi="宋体" w:cs="宋体" w:hint="eastAsia"/>
                <w:kern w:val="0"/>
                <w:szCs w:val="21"/>
              </w:rPr>
              <w:t>拼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写、</w:t>
            </w:r>
            <w:r w:rsidRPr="005F2F75">
              <w:rPr>
                <w:rFonts w:ascii="宋体" w:hAnsi="宋体" w:cs="宋体" w:hint="eastAsia"/>
                <w:kern w:val="0"/>
                <w:szCs w:val="21"/>
              </w:rPr>
              <w:t>语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法、术</w:t>
            </w:r>
            <w:r w:rsidRPr="005F2F75">
              <w:rPr>
                <w:rFonts w:ascii="宋体" w:hAnsi="宋体" w:cs="宋体" w:hint="eastAsia"/>
                <w:kern w:val="0"/>
                <w:szCs w:val="21"/>
              </w:rPr>
              <w:t>语错误</w:t>
            </w:r>
            <w:r w:rsidRPr="005F2F75"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。</w:t>
            </w:r>
          </w:p>
        </w:tc>
        <w:tc>
          <w:tcPr>
            <w:tcW w:w="524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6分</w:t>
            </w:r>
          </w:p>
        </w:tc>
      </w:tr>
      <w:tr w:rsidR="002D35A5">
        <w:trPr>
          <w:trHeight w:val="695"/>
          <w:jc w:val="center"/>
        </w:trPr>
        <w:tc>
          <w:tcPr>
            <w:tcW w:w="810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前言</w:t>
            </w:r>
          </w:p>
        </w:tc>
        <w:tc>
          <w:tcPr>
            <w:tcW w:w="3664" w:type="pct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陈述研究目标并提供足够的背景，提出的问题能较全面反映相关领域的发展和问题，与论文选题呼应。</w:t>
            </w:r>
          </w:p>
        </w:tc>
        <w:tc>
          <w:tcPr>
            <w:tcW w:w="524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5分</w:t>
            </w:r>
          </w:p>
        </w:tc>
      </w:tr>
      <w:tr w:rsidR="002D35A5">
        <w:trPr>
          <w:trHeight w:val="667"/>
          <w:jc w:val="center"/>
        </w:trPr>
        <w:tc>
          <w:tcPr>
            <w:tcW w:w="810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理论与方法</w:t>
            </w:r>
          </w:p>
        </w:tc>
        <w:tc>
          <w:tcPr>
            <w:tcW w:w="3664" w:type="pct"/>
            <w:vAlign w:val="center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所运用的相关理论、专业知识对问题的研究分析具有指导价值。根据论文类型体现研究设计科学严谨，研究方法选择得当，运用准确、合理。</w:t>
            </w:r>
          </w:p>
        </w:tc>
        <w:tc>
          <w:tcPr>
            <w:tcW w:w="524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26分</w:t>
            </w:r>
          </w:p>
        </w:tc>
      </w:tr>
      <w:tr w:rsidR="002D35A5">
        <w:trPr>
          <w:trHeight w:val="545"/>
          <w:jc w:val="center"/>
        </w:trPr>
        <w:tc>
          <w:tcPr>
            <w:tcW w:w="810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论文内容</w:t>
            </w:r>
          </w:p>
        </w:tc>
        <w:tc>
          <w:tcPr>
            <w:tcW w:w="3664" w:type="pct"/>
            <w:vAlign w:val="center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研究思路清晰，观点明确，论据可靠，论证充分，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研究有一定深度和难度。</w:t>
            </w:r>
          </w:p>
        </w:tc>
        <w:tc>
          <w:tcPr>
            <w:tcW w:w="524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30分</w:t>
            </w:r>
          </w:p>
        </w:tc>
      </w:tr>
      <w:tr w:rsidR="002D35A5">
        <w:trPr>
          <w:trHeight w:val="759"/>
          <w:jc w:val="center"/>
        </w:trPr>
        <w:tc>
          <w:tcPr>
            <w:tcW w:w="810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科研伦理</w:t>
            </w:r>
          </w:p>
        </w:tc>
        <w:tc>
          <w:tcPr>
            <w:tcW w:w="3664" w:type="pct"/>
            <w:vAlign w:val="center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遵守学术规范，恪守学术诚信，文献资料引用和注释符合学术规范，论文主要内容为本人独立完成。</w:t>
            </w:r>
          </w:p>
        </w:tc>
        <w:tc>
          <w:tcPr>
            <w:tcW w:w="524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5分</w:t>
            </w:r>
          </w:p>
        </w:tc>
      </w:tr>
      <w:tr w:rsidR="002D35A5">
        <w:trPr>
          <w:trHeight w:val="742"/>
          <w:jc w:val="center"/>
        </w:trPr>
        <w:tc>
          <w:tcPr>
            <w:tcW w:w="810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写作规范</w:t>
            </w:r>
          </w:p>
        </w:tc>
        <w:tc>
          <w:tcPr>
            <w:tcW w:w="3664" w:type="pct"/>
            <w:vAlign w:val="center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论文撰写规范，概念清晰，结构合理，层次分明，逻辑严密，图表注释、文字表述准确规范精炼，论文正文字数1万字以内，参考竞赛规定的格式。</w:t>
            </w:r>
          </w:p>
        </w:tc>
        <w:tc>
          <w:tcPr>
            <w:tcW w:w="524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8分</w:t>
            </w:r>
          </w:p>
        </w:tc>
      </w:tr>
      <w:tr w:rsidR="002D35A5">
        <w:trPr>
          <w:trHeight w:val="583"/>
          <w:jc w:val="center"/>
        </w:trPr>
        <w:tc>
          <w:tcPr>
            <w:tcW w:w="810" w:type="pct"/>
            <w:shd w:val="clear" w:color="auto" w:fill="auto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论文汇报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论文部分参考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盲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审评价要素；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查重率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控制在30%以内。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50分</w:t>
            </w:r>
          </w:p>
        </w:tc>
      </w:tr>
      <w:tr w:rsidR="002D35A5">
        <w:trPr>
          <w:trHeight w:val="742"/>
          <w:jc w:val="center"/>
        </w:trPr>
        <w:tc>
          <w:tcPr>
            <w:tcW w:w="810" w:type="pct"/>
            <w:shd w:val="clear" w:color="auto" w:fill="auto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现场答辩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2D35A5" w:rsidRPr="00AA5C87" w:rsidRDefault="00EB7A8B" w:rsidP="00AA5C87">
            <w:pPr>
              <w:rPr>
                <w:rFonts w:ascii="方正仿宋_GB2312" w:eastAsia="方正仿宋_GB2312" w:hAnsi="方正仿宋_GB2312"/>
              </w:rPr>
            </w:pPr>
            <w:r w:rsidRPr="00AA5C87">
              <w:rPr>
                <w:rFonts w:ascii="方正仿宋_GB2312" w:eastAsia="方正仿宋_GB2312" w:hAnsi="方正仿宋_GB2312" w:hint="eastAsia"/>
              </w:rPr>
              <w:t>现场答辩PPT制作精</w:t>
            </w:r>
            <w:r w:rsidRPr="00AA5C87">
              <w:rPr>
                <w:rFonts w:ascii="宋体" w:hAnsi="宋体" w:cs="宋体" w:hint="eastAsia"/>
              </w:rPr>
              <w:t>美</w:t>
            </w:r>
            <w:r w:rsidRPr="00AA5C87">
              <w:rPr>
                <w:rFonts w:ascii="方正仿宋_GB2312" w:eastAsia="方正仿宋_GB2312" w:hAnsi="方正仿宋_GB2312" w:cs="___WRD_EMBED_SUB_47" w:hint="eastAsia"/>
              </w:rPr>
              <w:t>，汇报流</w:t>
            </w:r>
            <w:r w:rsidRPr="00AA5C87">
              <w:rPr>
                <w:rFonts w:ascii="宋体" w:hAnsi="宋体" w:cs="宋体" w:hint="eastAsia"/>
              </w:rPr>
              <w:t>畅</w:t>
            </w:r>
            <w:r w:rsidRPr="00AA5C87">
              <w:rPr>
                <w:rFonts w:ascii="方正仿宋_GB2312" w:eastAsia="方正仿宋_GB2312" w:hAnsi="方正仿宋_GB2312" w:cs="___WRD_EMBED_SUB_47" w:hint="eastAsia"/>
              </w:rPr>
              <w:t>；回答问题准确，思路清晰，重点突出，能反映学生在教师的指导下独立完成论文。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50分</w:t>
            </w:r>
          </w:p>
        </w:tc>
      </w:tr>
      <w:tr w:rsidR="002D35A5">
        <w:trPr>
          <w:trHeight w:val="548"/>
          <w:jc w:val="center"/>
        </w:trPr>
        <w:tc>
          <w:tcPr>
            <w:tcW w:w="810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相关成果</w:t>
            </w:r>
          </w:p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加分项</w:t>
            </w:r>
          </w:p>
        </w:tc>
        <w:tc>
          <w:tcPr>
            <w:tcW w:w="3664" w:type="pct"/>
            <w:vAlign w:val="center"/>
          </w:tcPr>
          <w:p w:rsidR="002D35A5" w:rsidRDefault="00EB7A8B">
            <w:pPr>
              <w:widowControl/>
              <w:contextualSpacing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论文类：</w:t>
            </w:r>
            <w:r>
              <w:rPr>
                <w:rFonts w:eastAsia="仿宋" w:hint="eastAsia"/>
                <w:szCs w:val="21"/>
              </w:rPr>
              <w:t>SCI</w:t>
            </w:r>
            <w:r>
              <w:rPr>
                <w:rFonts w:eastAsia="仿宋" w:hint="eastAsia"/>
                <w:szCs w:val="21"/>
              </w:rPr>
              <w:t>按</w:t>
            </w:r>
            <w:r>
              <w:rPr>
                <w:rFonts w:eastAsia="仿宋" w:hint="eastAsia"/>
                <w:szCs w:val="21"/>
              </w:rPr>
              <w:t>IF1</w:t>
            </w:r>
            <w:r>
              <w:rPr>
                <w:rFonts w:eastAsia="仿宋" w:hint="eastAsia"/>
                <w:szCs w:val="21"/>
              </w:rPr>
              <w:t>分加</w:t>
            </w:r>
            <w:r>
              <w:rPr>
                <w:rFonts w:eastAsia="仿宋" w:hint="eastAsia"/>
                <w:szCs w:val="21"/>
              </w:rPr>
              <w:t>8</w:t>
            </w:r>
            <w:r>
              <w:rPr>
                <w:rFonts w:eastAsia="仿宋" w:hint="eastAsia"/>
                <w:szCs w:val="21"/>
              </w:rPr>
              <w:t>分；以后按公式加分</w:t>
            </w:r>
            <w:r>
              <w:rPr>
                <w:rFonts w:eastAsia="仿宋" w:hint="eastAsia"/>
                <w:szCs w:val="21"/>
              </w:rPr>
              <w:t>=IF</w:t>
            </w:r>
            <w:r>
              <w:rPr>
                <w:rFonts w:eastAsia="仿宋" w:hint="eastAsia"/>
                <w:szCs w:val="21"/>
              </w:rPr>
              <w:t>分数</w:t>
            </w:r>
            <w:r>
              <w:rPr>
                <w:rFonts w:eastAsia="仿宋" w:hint="eastAsia"/>
                <w:szCs w:val="21"/>
              </w:rPr>
              <w:t>*8</w:t>
            </w:r>
            <w:r>
              <w:rPr>
                <w:rFonts w:eastAsia="仿宋" w:hint="eastAsia"/>
                <w:szCs w:val="21"/>
              </w:rPr>
              <w:t>分；《中华护理杂志》期刊发表加</w:t>
            </w:r>
            <w:r>
              <w:rPr>
                <w:rFonts w:eastAsia="仿宋" w:hint="eastAsia"/>
                <w:szCs w:val="21"/>
              </w:rPr>
              <w:t>7</w:t>
            </w:r>
            <w:r>
              <w:rPr>
                <w:rFonts w:eastAsia="仿宋" w:hint="eastAsia"/>
                <w:szCs w:val="21"/>
              </w:rPr>
              <w:t>分，</w:t>
            </w:r>
            <w:r>
              <w:rPr>
                <w:rFonts w:eastAsia="仿宋" w:hint="eastAsia"/>
                <w:szCs w:val="21"/>
              </w:rPr>
              <w:t>CSCD</w:t>
            </w:r>
            <w:r>
              <w:rPr>
                <w:rFonts w:eastAsia="仿宋" w:hint="eastAsia"/>
                <w:szCs w:val="21"/>
              </w:rPr>
              <w:t>期刊发表加</w:t>
            </w:r>
            <w:r>
              <w:rPr>
                <w:rFonts w:eastAsia="仿宋" w:hint="eastAsia"/>
                <w:szCs w:val="21"/>
              </w:rPr>
              <w:t>5</w:t>
            </w:r>
            <w:r>
              <w:rPr>
                <w:rFonts w:eastAsia="仿宋" w:hint="eastAsia"/>
                <w:szCs w:val="21"/>
              </w:rPr>
              <w:t>分；科技核心期刊发表加</w:t>
            </w:r>
            <w:r>
              <w:rPr>
                <w:rFonts w:eastAsia="仿宋" w:hint="eastAsia"/>
                <w:szCs w:val="21"/>
              </w:rPr>
              <w:t>2</w:t>
            </w:r>
            <w:r>
              <w:rPr>
                <w:rFonts w:eastAsia="仿宋" w:hint="eastAsia"/>
                <w:szCs w:val="21"/>
              </w:rPr>
              <w:t>分；其它有刊号的学术期刊发表加</w:t>
            </w:r>
            <w:r>
              <w:rPr>
                <w:rFonts w:eastAsia="仿宋" w:hint="eastAsia"/>
                <w:szCs w:val="21"/>
              </w:rPr>
              <w:t>1</w:t>
            </w:r>
            <w:r>
              <w:rPr>
                <w:rFonts w:eastAsia="仿宋" w:hint="eastAsia"/>
                <w:szCs w:val="21"/>
              </w:rPr>
              <w:t>分。</w:t>
            </w:r>
          </w:p>
          <w:p w:rsidR="002D35A5" w:rsidRDefault="00EB7A8B">
            <w:pPr>
              <w:widowControl/>
              <w:contextualSpacing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会议交流：国际平台交流加</w:t>
            </w:r>
            <w:r>
              <w:rPr>
                <w:rFonts w:eastAsia="仿宋" w:hint="eastAsia"/>
                <w:szCs w:val="21"/>
              </w:rPr>
              <w:t>5</w:t>
            </w:r>
            <w:r>
              <w:rPr>
                <w:rFonts w:eastAsia="仿宋" w:hint="eastAsia"/>
                <w:szCs w:val="21"/>
              </w:rPr>
              <w:t>分；教育部、国家教指委、学科评议组、国家一级学会等平台交流加</w:t>
            </w:r>
            <w:r>
              <w:rPr>
                <w:rFonts w:eastAsia="仿宋" w:hint="eastAsia"/>
                <w:szCs w:val="21"/>
              </w:rPr>
              <w:t>3</w:t>
            </w:r>
            <w:r>
              <w:rPr>
                <w:rFonts w:eastAsia="仿宋" w:hint="eastAsia"/>
                <w:szCs w:val="21"/>
              </w:rPr>
              <w:t>分；省级平台交流加</w:t>
            </w:r>
            <w:r>
              <w:rPr>
                <w:rFonts w:eastAsia="仿宋" w:hint="eastAsia"/>
                <w:szCs w:val="21"/>
              </w:rPr>
              <w:t>1</w:t>
            </w:r>
            <w:r>
              <w:rPr>
                <w:rFonts w:eastAsia="仿宋" w:hint="eastAsia"/>
                <w:szCs w:val="21"/>
              </w:rPr>
              <w:t>分（重点高校组织的全国性毕业论文交流平台同省级平台）。</w:t>
            </w:r>
          </w:p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eastAsia="仿宋" w:hint="eastAsia"/>
                <w:szCs w:val="21"/>
              </w:rPr>
              <w:t>其他成果按国家级平台加</w:t>
            </w:r>
            <w:r>
              <w:rPr>
                <w:rFonts w:eastAsia="仿宋" w:hint="eastAsia"/>
                <w:szCs w:val="21"/>
              </w:rPr>
              <w:t>3</w:t>
            </w:r>
            <w:r>
              <w:rPr>
                <w:rFonts w:eastAsia="仿宋" w:hint="eastAsia"/>
                <w:szCs w:val="21"/>
              </w:rPr>
              <w:t>分、省级平台加</w:t>
            </w:r>
            <w:r>
              <w:rPr>
                <w:rFonts w:eastAsia="仿宋" w:hint="eastAsia"/>
                <w:szCs w:val="21"/>
              </w:rPr>
              <w:t>1</w:t>
            </w:r>
            <w:r>
              <w:rPr>
                <w:rFonts w:eastAsia="仿宋" w:hint="eastAsia"/>
                <w:szCs w:val="21"/>
              </w:rPr>
              <w:t>分。</w:t>
            </w:r>
          </w:p>
        </w:tc>
        <w:tc>
          <w:tcPr>
            <w:tcW w:w="524" w:type="pct"/>
            <w:vAlign w:val="center"/>
          </w:tcPr>
          <w:p w:rsidR="002D35A5" w:rsidRDefault="002D35A5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trHeight w:val="665"/>
          <w:jc w:val="center"/>
        </w:trPr>
        <w:tc>
          <w:tcPr>
            <w:tcW w:w="810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综合评价</w:t>
            </w:r>
          </w:p>
        </w:tc>
        <w:tc>
          <w:tcPr>
            <w:tcW w:w="4189" w:type="pct"/>
            <w:gridSpan w:val="2"/>
          </w:tcPr>
          <w:p w:rsidR="002D35A5" w:rsidRDefault="002D35A5">
            <w:pPr>
              <w:widowControl/>
              <w:contextualSpacing/>
              <w:jc w:val="righ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</w:tbl>
    <w:p w:rsidR="005F2F75" w:rsidRDefault="005F2F75">
      <w:pPr>
        <w:spacing w:beforeLines="50" w:before="156" w:line="360" w:lineRule="auto"/>
        <w:contextualSpacing/>
        <w:jc w:val="center"/>
        <w:rPr>
          <w:rFonts w:ascii="方正公文小标宋" w:eastAsia="方正公文小标宋" w:hAnsi="方正公文小标宋" w:cs="方正公文小标宋"/>
          <w:b/>
          <w:sz w:val="28"/>
          <w:szCs w:val="28"/>
        </w:rPr>
      </w:pPr>
    </w:p>
    <w:p w:rsidR="005F2F75" w:rsidRDefault="005F2F75">
      <w:pPr>
        <w:widowControl/>
        <w:jc w:val="left"/>
        <w:rPr>
          <w:rFonts w:ascii="方正公文小标宋" w:eastAsia="方正公文小标宋" w:hAnsi="方正公文小标宋" w:cs="方正公文小标宋"/>
          <w:b/>
          <w:sz w:val="28"/>
          <w:szCs w:val="28"/>
        </w:rPr>
      </w:pPr>
      <w:r>
        <w:rPr>
          <w:rFonts w:ascii="方正公文小标宋" w:eastAsia="方正公文小标宋" w:hAnsi="方正公文小标宋" w:cs="方正公文小标宋"/>
          <w:b/>
          <w:sz w:val="28"/>
          <w:szCs w:val="28"/>
        </w:rPr>
        <w:br w:type="page"/>
      </w:r>
    </w:p>
    <w:p w:rsidR="002D35A5" w:rsidRDefault="00EB7A8B">
      <w:pPr>
        <w:spacing w:beforeLines="50" w:before="156" w:line="360" w:lineRule="auto"/>
        <w:contextualSpacing/>
        <w:jc w:val="center"/>
        <w:rPr>
          <w:rFonts w:ascii="方正公文小标宋" w:eastAsia="方正公文小标宋" w:hAnsi="方正公文小标宋" w:cs="方正公文小标宋"/>
          <w:b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b/>
          <w:sz w:val="28"/>
          <w:szCs w:val="28"/>
        </w:rPr>
        <w:lastRenderedPageBreak/>
        <w:t>毕业论文评价标准（综述类）</w:t>
      </w:r>
    </w:p>
    <w:tbl>
      <w:tblPr>
        <w:tblStyle w:val="af1"/>
        <w:tblW w:w="5535" w:type="pct"/>
        <w:jc w:val="center"/>
        <w:tblLook w:val="04A0" w:firstRow="1" w:lastRow="0" w:firstColumn="1" w:lastColumn="0" w:noHBand="0" w:noVBand="1"/>
      </w:tblPr>
      <w:tblGrid>
        <w:gridCol w:w="1511"/>
        <w:gridCol w:w="7201"/>
        <w:gridCol w:w="897"/>
      </w:tblGrid>
      <w:tr w:rsidR="002D35A5">
        <w:trPr>
          <w:trHeight w:val="335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spacing w:line="360" w:lineRule="auto"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评价指标</w:t>
            </w:r>
          </w:p>
        </w:tc>
        <w:tc>
          <w:tcPr>
            <w:tcW w:w="3746" w:type="pct"/>
          </w:tcPr>
          <w:p w:rsidR="002D35A5" w:rsidRDefault="00EB7A8B">
            <w:pPr>
              <w:widowControl/>
              <w:spacing w:line="360" w:lineRule="auto"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评价要素</w:t>
            </w:r>
          </w:p>
        </w:tc>
        <w:tc>
          <w:tcPr>
            <w:tcW w:w="467" w:type="pct"/>
          </w:tcPr>
          <w:p w:rsidR="002D35A5" w:rsidRDefault="00EB7A8B">
            <w:pPr>
              <w:widowControl/>
              <w:spacing w:line="360" w:lineRule="auto"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权重</w:t>
            </w:r>
          </w:p>
        </w:tc>
      </w:tr>
      <w:tr w:rsidR="002D35A5">
        <w:trPr>
          <w:trHeight w:val="924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论文选题</w:t>
            </w:r>
          </w:p>
        </w:tc>
        <w:tc>
          <w:tcPr>
            <w:tcW w:w="3746" w:type="pct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选题紧密结合护理学或相关交叉学科领域中的实际问题。在一定程度上体现新颖的视角、观点或对已有研究的新解读、新整合；具有一定的专业性、创新性、科学性、时效性及实际应用价值、前景。</w:t>
            </w:r>
          </w:p>
        </w:tc>
        <w:tc>
          <w:tcPr>
            <w:tcW w:w="467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20分</w:t>
            </w:r>
          </w:p>
        </w:tc>
      </w:tr>
      <w:tr w:rsidR="002D35A5">
        <w:trPr>
          <w:trHeight w:val="924"/>
          <w:jc w:val="center"/>
        </w:trPr>
        <w:tc>
          <w:tcPr>
            <w:tcW w:w="786" w:type="pct"/>
            <w:shd w:val="clear" w:color="auto" w:fill="auto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摘要与关键词</w:t>
            </w:r>
          </w:p>
        </w:tc>
        <w:tc>
          <w:tcPr>
            <w:tcW w:w="3746" w:type="pct"/>
            <w:shd w:val="clear" w:color="auto" w:fill="auto"/>
          </w:tcPr>
          <w:p w:rsidR="002D35A5" w:rsidRPr="00517973" w:rsidRDefault="00EB7A8B" w:rsidP="00517973">
            <w:pPr>
              <w:rPr>
                <w:rFonts w:ascii="方正仿宋_GB2312" w:eastAsia="方正仿宋_GB2312" w:hAnsi="方正仿宋_GB2312"/>
              </w:rPr>
            </w:pPr>
            <w:r w:rsidRPr="00517973">
              <w:rPr>
                <w:rFonts w:ascii="宋体" w:hAnsi="宋体" w:cs="宋体" w:hint="eastAsia"/>
              </w:rPr>
              <w:t>采</w:t>
            </w:r>
            <w:r w:rsidRPr="00517973">
              <w:rPr>
                <w:rFonts w:ascii="方正仿宋_GB2312" w:eastAsia="方正仿宋_GB2312" w:hAnsi="方正仿宋_GB2312" w:hint="eastAsia"/>
              </w:rPr>
              <w:t>用非结构化摘要；明确综述目的、涵盖主要内容、总结主要结论；要求</w:t>
            </w:r>
            <w:r w:rsidRPr="00517973">
              <w:rPr>
                <w:rFonts w:ascii="宋体" w:hAnsi="宋体" w:cs="宋体" w:hint="eastAsia"/>
              </w:rPr>
              <w:t>语</w:t>
            </w:r>
            <w:r w:rsidRPr="00517973">
              <w:rPr>
                <w:rFonts w:ascii="方正仿宋_GB2312" w:eastAsia="方正仿宋_GB2312" w:hAnsi="方正仿宋_GB2312" w:hint="eastAsia"/>
              </w:rPr>
              <w:t>言表达准确精炼，结构清晰，使用专业、规范的护理术</w:t>
            </w:r>
            <w:r w:rsidRPr="00517973">
              <w:rPr>
                <w:rFonts w:ascii="宋体" w:hAnsi="宋体" w:cs="宋体" w:hint="eastAsia"/>
              </w:rPr>
              <w:t>语</w:t>
            </w:r>
            <w:r w:rsidRPr="00517973">
              <w:rPr>
                <w:rFonts w:ascii="方正仿宋_GB2312" w:eastAsia="方正仿宋_GB2312" w:hAnsi="方正仿宋_GB2312" w:hint="eastAsia"/>
              </w:rPr>
              <w:t>，一般300字左</w:t>
            </w:r>
            <w:r w:rsidRPr="00517973">
              <w:rPr>
                <w:rFonts w:ascii="宋体" w:hAnsi="宋体" w:cs="宋体" w:hint="eastAsia"/>
              </w:rPr>
              <w:t>右</w:t>
            </w:r>
            <w:r w:rsidRPr="00517973">
              <w:rPr>
                <w:rFonts w:ascii="方正仿宋_GB2312" w:eastAsia="方正仿宋_GB2312" w:hAnsi="方正仿宋_GB2312" w:hint="eastAsia"/>
              </w:rPr>
              <w:t>。关键词要求准确反映论文主题；体现综述重点，使用专业术</w:t>
            </w:r>
            <w:r w:rsidRPr="00517973">
              <w:rPr>
                <w:rFonts w:ascii="宋体" w:hAnsi="宋体" w:cs="宋体" w:hint="eastAsia"/>
              </w:rPr>
              <w:t>语</w:t>
            </w:r>
            <w:r w:rsidRPr="00517973">
              <w:rPr>
                <w:rFonts w:ascii="方正仿宋_GB2312" w:eastAsia="方正仿宋_GB2312" w:hAnsi="方正仿宋_GB2312" w:hint="eastAsia"/>
              </w:rPr>
              <w:t xml:space="preserve">，符合检索要求，一般为 3-5 </w:t>
            </w:r>
            <w:proofErr w:type="gramStart"/>
            <w:r w:rsidRPr="00517973">
              <w:rPr>
                <w:rFonts w:ascii="方正仿宋_GB2312" w:eastAsia="方正仿宋_GB2312" w:hAnsi="方正仿宋_GB2312" w:hint="eastAsia"/>
              </w:rPr>
              <w:t>个</w:t>
            </w:r>
            <w:proofErr w:type="gramEnd"/>
            <w:r w:rsidRPr="00517973">
              <w:rPr>
                <w:rFonts w:ascii="方正仿宋_GB2312" w:eastAsia="方正仿宋_GB2312" w:hAnsi="方正仿宋_GB2312" w:hint="eastAsia"/>
              </w:rPr>
              <w:t>独立的关键词。没有英文</w:t>
            </w:r>
            <w:r w:rsidRPr="00517973">
              <w:rPr>
                <w:rFonts w:ascii="宋体" w:hAnsi="宋体" w:cs="宋体" w:hint="eastAsia"/>
              </w:rPr>
              <w:t>拼</w:t>
            </w:r>
            <w:r w:rsidRPr="00517973">
              <w:rPr>
                <w:rFonts w:ascii="方正仿宋_GB2312" w:eastAsia="方正仿宋_GB2312" w:hAnsi="方正仿宋_GB2312" w:hint="eastAsia"/>
              </w:rPr>
              <w:t>写、</w:t>
            </w:r>
            <w:r w:rsidRPr="00517973">
              <w:rPr>
                <w:rFonts w:ascii="宋体" w:hAnsi="宋体" w:cs="宋体" w:hint="eastAsia"/>
              </w:rPr>
              <w:t>语</w:t>
            </w:r>
            <w:r w:rsidRPr="00517973">
              <w:rPr>
                <w:rFonts w:ascii="方正仿宋_GB2312" w:eastAsia="方正仿宋_GB2312" w:hAnsi="方正仿宋_GB2312" w:hint="eastAsia"/>
              </w:rPr>
              <w:t>法、术</w:t>
            </w:r>
            <w:r w:rsidR="00517973" w:rsidRPr="00517973">
              <w:rPr>
                <w:rFonts w:ascii="宋体" w:hAnsi="宋体" w:cs="宋体" w:hint="eastAsia"/>
              </w:rPr>
              <w:t>语错误</w:t>
            </w:r>
            <w:r w:rsidRPr="00517973">
              <w:rPr>
                <w:rFonts w:ascii="方正仿宋_GB2312" w:eastAsia="方正仿宋_GB2312" w:hAnsi="方正仿宋_GB2312" w:hint="eastAsia"/>
              </w:rPr>
              <w:t>。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6分</w:t>
            </w:r>
          </w:p>
        </w:tc>
      </w:tr>
      <w:tr w:rsidR="002D35A5">
        <w:trPr>
          <w:trHeight w:val="704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前言</w:t>
            </w:r>
          </w:p>
        </w:tc>
        <w:tc>
          <w:tcPr>
            <w:tcW w:w="3746" w:type="pct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能够清晰地阐述综述的背景、目的和意义，对相关概念或定义进行准确解释，明确综述的范围和重点，使读者对综述的主题有初步的了解。</w:t>
            </w:r>
          </w:p>
        </w:tc>
        <w:tc>
          <w:tcPr>
            <w:tcW w:w="467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5分</w:t>
            </w:r>
          </w:p>
        </w:tc>
      </w:tr>
      <w:tr w:rsidR="002D35A5">
        <w:trPr>
          <w:trHeight w:val="924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理论与方法</w:t>
            </w:r>
          </w:p>
        </w:tc>
        <w:tc>
          <w:tcPr>
            <w:tcW w:w="3746" w:type="pct"/>
            <w:vAlign w:val="center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运用科学、合理的方法对文献进行综合分析；广泛检索国内外相关的学术文献，参考文献20篇以上，引文文献</w:t>
            </w:r>
            <w:r>
              <w:rPr>
                <w:rFonts w:eastAsia="仿宋" w:hint="eastAsia"/>
                <w:szCs w:val="21"/>
              </w:rPr>
              <w:t>新颖、权威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，与主题密切相关；使用准确、恰当的检索策略和关键词；文献综述系统准确，能综合反映选题相关领域的国内外研究现状与发展动态；综述方法恰当，运用准确、合理。</w:t>
            </w:r>
          </w:p>
        </w:tc>
        <w:tc>
          <w:tcPr>
            <w:tcW w:w="467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26分</w:t>
            </w:r>
          </w:p>
        </w:tc>
      </w:tr>
      <w:tr w:rsidR="002D35A5">
        <w:trPr>
          <w:trHeight w:val="924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论文内容</w:t>
            </w:r>
          </w:p>
        </w:tc>
        <w:tc>
          <w:tcPr>
            <w:tcW w:w="3746" w:type="pct"/>
            <w:vAlign w:val="center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符合不同类型的综述写作规范，综述思路清晰，观点明确，论据可靠，论证充分。文献评价和总结时，保持客观、公正的态度，对不同的研究结果能够进行客观的比较和分析；分析有一定的深度。内容组织有条理，按照一定的逻辑顺序对文献进行梳理和分析，各部分之间过渡自然，衔接紧密。结论部分能够对全文的主要内容进行简要概括和总结，准确提炼出关键信息和主要观点；对该领域的未来研究方向提出合理展望和建议，具有一定的前瞻性和启发性。</w:t>
            </w:r>
          </w:p>
        </w:tc>
        <w:tc>
          <w:tcPr>
            <w:tcW w:w="467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30分</w:t>
            </w:r>
          </w:p>
        </w:tc>
      </w:tr>
      <w:tr w:rsidR="002D35A5">
        <w:trPr>
          <w:trHeight w:val="510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科研伦理</w:t>
            </w:r>
          </w:p>
        </w:tc>
        <w:tc>
          <w:tcPr>
            <w:tcW w:w="3746" w:type="pct"/>
            <w:vAlign w:val="center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遵守学术规范，恪守学术诚信，文献资料引用和注释符合学术规范，论文主要内容为本人独立完成。</w:t>
            </w:r>
          </w:p>
        </w:tc>
        <w:tc>
          <w:tcPr>
            <w:tcW w:w="467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5分</w:t>
            </w:r>
          </w:p>
        </w:tc>
      </w:tr>
      <w:tr w:rsidR="002D35A5">
        <w:trPr>
          <w:trHeight w:val="548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写作规范</w:t>
            </w:r>
          </w:p>
        </w:tc>
        <w:tc>
          <w:tcPr>
            <w:tcW w:w="3746" w:type="pct"/>
            <w:vAlign w:val="center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正确引用文献，文中的引用标注准确、清晰，参考文献列表完整、格式规范，与正文中的引用一一对应。论文撰写规范，概念清晰，结构合理，层次分明，逻辑严密，图表注释、文字表述准确精炼，论文正文字数1万字以内，符合竞赛规定的格式。</w:t>
            </w:r>
          </w:p>
        </w:tc>
        <w:tc>
          <w:tcPr>
            <w:tcW w:w="467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8分</w:t>
            </w:r>
          </w:p>
        </w:tc>
      </w:tr>
      <w:tr w:rsidR="002D35A5">
        <w:trPr>
          <w:trHeight w:val="548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论文汇报</w:t>
            </w:r>
          </w:p>
        </w:tc>
        <w:tc>
          <w:tcPr>
            <w:tcW w:w="3746" w:type="pct"/>
            <w:vAlign w:val="center"/>
          </w:tcPr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论文部分参考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盲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审评价要素；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查重率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控制在30%以内。</w:t>
            </w:r>
          </w:p>
        </w:tc>
        <w:tc>
          <w:tcPr>
            <w:tcW w:w="467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50分</w:t>
            </w:r>
          </w:p>
        </w:tc>
      </w:tr>
      <w:tr w:rsidR="002D35A5">
        <w:trPr>
          <w:trHeight w:val="548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现场答辩</w:t>
            </w:r>
          </w:p>
        </w:tc>
        <w:tc>
          <w:tcPr>
            <w:tcW w:w="3746" w:type="pct"/>
            <w:vAlign w:val="center"/>
          </w:tcPr>
          <w:p w:rsidR="002D35A5" w:rsidRPr="00517973" w:rsidRDefault="00EB7A8B" w:rsidP="00517973">
            <w:pPr>
              <w:rPr>
                <w:rFonts w:ascii="方正仿宋_GB2312" w:eastAsia="方正仿宋_GB2312" w:hAnsi="方正仿宋_GB2312"/>
              </w:rPr>
            </w:pPr>
            <w:r w:rsidRPr="00517973">
              <w:rPr>
                <w:rFonts w:ascii="方正仿宋_GB2312" w:eastAsia="方正仿宋_GB2312" w:hAnsi="方正仿宋_GB2312" w:hint="eastAsia"/>
              </w:rPr>
              <w:t>现场答辩PPT制作精</w:t>
            </w:r>
            <w:r w:rsidRPr="00517973">
              <w:rPr>
                <w:rFonts w:ascii="宋体" w:hAnsi="宋体" w:cs="宋体" w:hint="eastAsia"/>
              </w:rPr>
              <w:t>美</w:t>
            </w:r>
            <w:r w:rsidRPr="00517973">
              <w:rPr>
                <w:rFonts w:ascii="方正仿宋_GB2312" w:eastAsia="方正仿宋_GB2312" w:hAnsi="方正仿宋_GB2312" w:hint="eastAsia"/>
              </w:rPr>
              <w:t>，汇报流</w:t>
            </w:r>
            <w:r w:rsidRPr="00517973">
              <w:rPr>
                <w:rFonts w:ascii="宋体" w:hAnsi="宋体" w:cs="宋体" w:hint="eastAsia"/>
              </w:rPr>
              <w:t>畅</w:t>
            </w:r>
            <w:r w:rsidRPr="00517973">
              <w:rPr>
                <w:rFonts w:ascii="方正仿宋_GB2312" w:eastAsia="方正仿宋_GB2312" w:hAnsi="方正仿宋_GB2312" w:hint="eastAsia"/>
              </w:rPr>
              <w:t>；回答问题准确，思路清晰，重点突出，能反映学生在教师的指导下独立完成论文。</w:t>
            </w:r>
          </w:p>
        </w:tc>
        <w:tc>
          <w:tcPr>
            <w:tcW w:w="467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50分</w:t>
            </w:r>
          </w:p>
        </w:tc>
      </w:tr>
      <w:tr w:rsidR="002D35A5">
        <w:trPr>
          <w:trHeight w:val="548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相关成果</w:t>
            </w:r>
          </w:p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加分项</w:t>
            </w:r>
          </w:p>
        </w:tc>
        <w:tc>
          <w:tcPr>
            <w:tcW w:w="3746" w:type="pct"/>
            <w:vAlign w:val="center"/>
          </w:tcPr>
          <w:p w:rsidR="002D35A5" w:rsidRDefault="00EB7A8B">
            <w:pPr>
              <w:widowControl/>
              <w:contextualSpacing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论文类：</w:t>
            </w:r>
            <w:r>
              <w:rPr>
                <w:rFonts w:eastAsia="仿宋" w:hint="eastAsia"/>
                <w:szCs w:val="21"/>
              </w:rPr>
              <w:t>SCI</w:t>
            </w:r>
            <w:r>
              <w:rPr>
                <w:rFonts w:eastAsia="仿宋" w:hint="eastAsia"/>
                <w:szCs w:val="21"/>
              </w:rPr>
              <w:t>按</w:t>
            </w:r>
            <w:r>
              <w:rPr>
                <w:rFonts w:eastAsia="仿宋" w:hint="eastAsia"/>
                <w:szCs w:val="21"/>
              </w:rPr>
              <w:t>IF1</w:t>
            </w:r>
            <w:r>
              <w:rPr>
                <w:rFonts w:eastAsia="仿宋" w:hint="eastAsia"/>
                <w:szCs w:val="21"/>
              </w:rPr>
              <w:t>分加</w:t>
            </w:r>
            <w:r>
              <w:rPr>
                <w:rFonts w:eastAsia="仿宋" w:hint="eastAsia"/>
                <w:szCs w:val="21"/>
              </w:rPr>
              <w:t>8</w:t>
            </w:r>
            <w:r>
              <w:rPr>
                <w:rFonts w:eastAsia="仿宋" w:hint="eastAsia"/>
                <w:szCs w:val="21"/>
              </w:rPr>
              <w:t>分；以后按公式加分</w:t>
            </w:r>
            <w:r>
              <w:rPr>
                <w:rFonts w:eastAsia="仿宋" w:hint="eastAsia"/>
                <w:szCs w:val="21"/>
              </w:rPr>
              <w:t>=IF</w:t>
            </w:r>
            <w:r>
              <w:rPr>
                <w:rFonts w:eastAsia="仿宋" w:hint="eastAsia"/>
                <w:szCs w:val="21"/>
              </w:rPr>
              <w:t>分数</w:t>
            </w:r>
            <w:r>
              <w:rPr>
                <w:rFonts w:eastAsia="仿宋" w:hint="eastAsia"/>
                <w:szCs w:val="21"/>
              </w:rPr>
              <w:t>*8</w:t>
            </w:r>
            <w:r>
              <w:rPr>
                <w:rFonts w:eastAsia="仿宋" w:hint="eastAsia"/>
                <w:szCs w:val="21"/>
              </w:rPr>
              <w:t>分；《中华护理杂志》期刊发表加</w:t>
            </w:r>
            <w:r>
              <w:rPr>
                <w:rFonts w:eastAsia="仿宋" w:hint="eastAsia"/>
                <w:szCs w:val="21"/>
              </w:rPr>
              <w:t>7</w:t>
            </w:r>
            <w:r>
              <w:rPr>
                <w:rFonts w:eastAsia="仿宋" w:hint="eastAsia"/>
                <w:szCs w:val="21"/>
              </w:rPr>
              <w:t>分，</w:t>
            </w:r>
            <w:r>
              <w:rPr>
                <w:rFonts w:eastAsia="仿宋" w:hint="eastAsia"/>
                <w:szCs w:val="21"/>
              </w:rPr>
              <w:t>CSCD</w:t>
            </w:r>
            <w:r>
              <w:rPr>
                <w:rFonts w:eastAsia="仿宋" w:hint="eastAsia"/>
                <w:szCs w:val="21"/>
              </w:rPr>
              <w:t>期刊发表加</w:t>
            </w:r>
            <w:r>
              <w:rPr>
                <w:rFonts w:eastAsia="仿宋" w:hint="eastAsia"/>
                <w:szCs w:val="21"/>
              </w:rPr>
              <w:t>5</w:t>
            </w:r>
            <w:r>
              <w:rPr>
                <w:rFonts w:eastAsia="仿宋" w:hint="eastAsia"/>
                <w:szCs w:val="21"/>
              </w:rPr>
              <w:t>分；科技核心期刊发表加</w:t>
            </w:r>
            <w:r>
              <w:rPr>
                <w:rFonts w:eastAsia="仿宋" w:hint="eastAsia"/>
                <w:szCs w:val="21"/>
              </w:rPr>
              <w:t>2</w:t>
            </w:r>
            <w:r>
              <w:rPr>
                <w:rFonts w:eastAsia="仿宋" w:hint="eastAsia"/>
                <w:szCs w:val="21"/>
              </w:rPr>
              <w:t>分；其它有刊号的学术期刊发表加</w:t>
            </w:r>
            <w:r>
              <w:rPr>
                <w:rFonts w:eastAsia="仿宋" w:hint="eastAsia"/>
                <w:szCs w:val="21"/>
              </w:rPr>
              <w:t>1</w:t>
            </w:r>
            <w:r>
              <w:rPr>
                <w:rFonts w:eastAsia="仿宋" w:hint="eastAsia"/>
                <w:szCs w:val="21"/>
              </w:rPr>
              <w:t>分。</w:t>
            </w:r>
          </w:p>
          <w:p w:rsidR="002D35A5" w:rsidRDefault="00EB7A8B">
            <w:pPr>
              <w:widowControl/>
              <w:contextualSpacing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会议交流：国际平台交流加</w:t>
            </w:r>
            <w:r>
              <w:rPr>
                <w:rFonts w:eastAsia="仿宋" w:hint="eastAsia"/>
                <w:szCs w:val="21"/>
              </w:rPr>
              <w:t>5</w:t>
            </w:r>
            <w:r>
              <w:rPr>
                <w:rFonts w:eastAsia="仿宋" w:hint="eastAsia"/>
                <w:szCs w:val="21"/>
              </w:rPr>
              <w:t>分；教育部、国家教指委、学科评议组、国家一级学会等平台交流加</w:t>
            </w:r>
            <w:r>
              <w:rPr>
                <w:rFonts w:eastAsia="仿宋" w:hint="eastAsia"/>
                <w:szCs w:val="21"/>
              </w:rPr>
              <w:t>3</w:t>
            </w:r>
            <w:r>
              <w:rPr>
                <w:rFonts w:eastAsia="仿宋" w:hint="eastAsia"/>
                <w:szCs w:val="21"/>
              </w:rPr>
              <w:t>分；省级平台交流加</w:t>
            </w:r>
            <w:r>
              <w:rPr>
                <w:rFonts w:eastAsia="仿宋" w:hint="eastAsia"/>
                <w:szCs w:val="21"/>
              </w:rPr>
              <w:t>1</w:t>
            </w:r>
            <w:r>
              <w:rPr>
                <w:rFonts w:eastAsia="仿宋" w:hint="eastAsia"/>
                <w:szCs w:val="21"/>
              </w:rPr>
              <w:t>分（重点高校组织的全国性毕业论文交流平台同省级平台）。</w:t>
            </w:r>
          </w:p>
          <w:p w:rsidR="002D35A5" w:rsidRDefault="00EB7A8B">
            <w:pPr>
              <w:widowControl/>
              <w:contextualSpacing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eastAsia="仿宋" w:hint="eastAsia"/>
                <w:szCs w:val="21"/>
              </w:rPr>
              <w:t>其他成果按国家级平台加</w:t>
            </w:r>
            <w:r>
              <w:rPr>
                <w:rFonts w:eastAsia="仿宋" w:hint="eastAsia"/>
                <w:szCs w:val="21"/>
              </w:rPr>
              <w:t>3</w:t>
            </w:r>
            <w:r>
              <w:rPr>
                <w:rFonts w:eastAsia="仿宋" w:hint="eastAsia"/>
                <w:szCs w:val="21"/>
              </w:rPr>
              <w:t>分、省级平台加</w:t>
            </w:r>
            <w:r>
              <w:rPr>
                <w:rFonts w:eastAsia="仿宋" w:hint="eastAsia"/>
                <w:szCs w:val="21"/>
              </w:rPr>
              <w:t>1</w:t>
            </w:r>
            <w:r>
              <w:rPr>
                <w:rFonts w:eastAsia="仿宋" w:hint="eastAsia"/>
                <w:szCs w:val="21"/>
              </w:rPr>
              <w:t>分。</w:t>
            </w:r>
          </w:p>
        </w:tc>
        <w:tc>
          <w:tcPr>
            <w:tcW w:w="467" w:type="pct"/>
            <w:vAlign w:val="center"/>
          </w:tcPr>
          <w:p w:rsidR="002D35A5" w:rsidRDefault="002D35A5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 w:rsidTr="002631B4">
        <w:trPr>
          <w:trHeight w:val="627"/>
          <w:jc w:val="center"/>
        </w:trPr>
        <w:tc>
          <w:tcPr>
            <w:tcW w:w="786" w:type="pct"/>
            <w:vAlign w:val="center"/>
          </w:tcPr>
          <w:p w:rsidR="002D35A5" w:rsidRDefault="00EB7A8B">
            <w:pPr>
              <w:widowControl/>
              <w:contextualSpacing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综合评价</w:t>
            </w:r>
          </w:p>
        </w:tc>
        <w:tc>
          <w:tcPr>
            <w:tcW w:w="4213" w:type="pct"/>
            <w:gridSpan w:val="2"/>
          </w:tcPr>
          <w:p w:rsidR="002D35A5" w:rsidRDefault="002D35A5">
            <w:pPr>
              <w:widowControl/>
              <w:contextualSpacing/>
              <w:jc w:val="righ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  <w:p w:rsidR="002D35A5" w:rsidRDefault="002D35A5">
            <w:pPr>
              <w:widowControl/>
              <w:contextualSpacing/>
              <w:jc w:val="righ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  <w:p w:rsidR="002D35A5" w:rsidRDefault="002D35A5">
            <w:pPr>
              <w:widowControl/>
              <w:contextualSpacing/>
              <w:jc w:val="righ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</w:tbl>
    <w:p w:rsidR="002D35A5" w:rsidRDefault="002D35A5">
      <w:pPr>
        <w:widowControl/>
        <w:jc w:val="left"/>
        <w:rPr>
          <w:b/>
          <w:sz w:val="28"/>
        </w:rPr>
      </w:pPr>
    </w:p>
    <w:sectPr w:rsidR="002D35A5">
      <w:footerReference w:type="default" r:id="rId9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B44" w:rsidRDefault="00451B44">
      <w:r>
        <w:separator/>
      </w:r>
    </w:p>
  </w:endnote>
  <w:endnote w:type="continuationSeparator" w:id="0">
    <w:p w:rsidR="00451B44" w:rsidRDefault="0045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1" w:subsetted="1" w:fontKey="{C3CD93DD-46D4-402D-A54A-BEAE0B73D07C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2" w:subsetted="1" w:fontKey="{576E25AD-1338-4247-904D-C97A5411435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141644D-2D12-4B44-A898-EE05B799309C}"/>
  </w:font>
  <w:font w:name="___WRD_EMBED_SUB_47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5A5" w:rsidRDefault="00EB7A8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35A5" w:rsidRDefault="00EB7A8B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D35A5" w:rsidRDefault="00EB7A8B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B44" w:rsidRDefault="00451B44">
      <w:r>
        <w:separator/>
      </w:r>
    </w:p>
  </w:footnote>
  <w:footnote w:type="continuationSeparator" w:id="0">
    <w:p w:rsidR="00451B44" w:rsidRDefault="0045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72869"/>
    <w:multiLevelType w:val="singleLevel"/>
    <w:tmpl w:val="246728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5MzU4YzgxMmQ0MDMyY2JmN2M0YjExMWM1NDUzZjgifQ=="/>
    <w:docVar w:name="KSO_WPS_MARK_KEY" w:val="2ffa66fe-308d-4957-91ab-db2c5226b288"/>
  </w:docVars>
  <w:rsids>
    <w:rsidRoot w:val="00C51035"/>
    <w:rsid w:val="00026FF5"/>
    <w:rsid w:val="0003682E"/>
    <w:rsid w:val="000421EE"/>
    <w:rsid w:val="00043D47"/>
    <w:rsid w:val="00055259"/>
    <w:rsid w:val="000567BB"/>
    <w:rsid w:val="00061B6E"/>
    <w:rsid w:val="00070620"/>
    <w:rsid w:val="0007444E"/>
    <w:rsid w:val="00081683"/>
    <w:rsid w:val="000B2920"/>
    <w:rsid w:val="000D032D"/>
    <w:rsid w:val="000E51A6"/>
    <w:rsid w:val="00102DB3"/>
    <w:rsid w:val="0010741B"/>
    <w:rsid w:val="001241EF"/>
    <w:rsid w:val="00131431"/>
    <w:rsid w:val="0014411D"/>
    <w:rsid w:val="00146FA2"/>
    <w:rsid w:val="00166436"/>
    <w:rsid w:val="001866F0"/>
    <w:rsid w:val="00191054"/>
    <w:rsid w:val="00196712"/>
    <w:rsid w:val="001D25E3"/>
    <w:rsid w:val="001E0CC7"/>
    <w:rsid w:val="001E7199"/>
    <w:rsid w:val="00210804"/>
    <w:rsid w:val="00210B10"/>
    <w:rsid w:val="002119EC"/>
    <w:rsid w:val="002124A9"/>
    <w:rsid w:val="0022623B"/>
    <w:rsid w:val="00233649"/>
    <w:rsid w:val="00233CC7"/>
    <w:rsid w:val="002523B8"/>
    <w:rsid w:val="00260991"/>
    <w:rsid w:val="00262935"/>
    <w:rsid w:val="002631B4"/>
    <w:rsid w:val="00287E19"/>
    <w:rsid w:val="002A2890"/>
    <w:rsid w:val="002A67EC"/>
    <w:rsid w:val="002B6583"/>
    <w:rsid w:val="002C4E89"/>
    <w:rsid w:val="002C6424"/>
    <w:rsid w:val="002D35A5"/>
    <w:rsid w:val="002D35BF"/>
    <w:rsid w:val="002F67B3"/>
    <w:rsid w:val="00302D46"/>
    <w:rsid w:val="003117A7"/>
    <w:rsid w:val="00335543"/>
    <w:rsid w:val="00347EFD"/>
    <w:rsid w:val="00352082"/>
    <w:rsid w:val="00357AAC"/>
    <w:rsid w:val="00376683"/>
    <w:rsid w:val="003A0588"/>
    <w:rsid w:val="003A1002"/>
    <w:rsid w:val="003A37B8"/>
    <w:rsid w:val="003B0CFB"/>
    <w:rsid w:val="003F1086"/>
    <w:rsid w:val="003F2783"/>
    <w:rsid w:val="0040717F"/>
    <w:rsid w:val="004135AB"/>
    <w:rsid w:val="00425473"/>
    <w:rsid w:val="00435AF5"/>
    <w:rsid w:val="00450C0E"/>
    <w:rsid w:val="00451B44"/>
    <w:rsid w:val="004535F8"/>
    <w:rsid w:val="004673AC"/>
    <w:rsid w:val="004746C1"/>
    <w:rsid w:val="004761E6"/>
    <w:rsid w:val="00487B0C"/>
    <w:rsid w:val="00487CCD"/>
    <w:rsid w:val="004907C9"/>
    <w:rsid w:val="004C5D73"/>
    <w:rsid w:val="004E0741"/>
    <w:rsid w:val="004E42A9"/>
    <w:rsid w:val="004F0F35"/>
    <w:rsid w:val="00504F90"/>
    <w:rsid w:val="00517973"/>
    <w:rsid w:val="0052181A"/>
    <w:rsid w:val="005278BD"/>
    <w:rsid w:val="00591363"/>
    <w:rsid w:val="00592088"/>
    <w:rsid w:val="00596EDE"/>
    <w:rsid w:val="005A24F5"/>
    <w:rsid w:val="005B4A3A"/>
    <w:rsid w:val="005C19D5"/>
    <w:rsid w:val="005C1D28"/>
    <w:rsid w:val="005C2DBF"/>
    <w:rsid w:val="005D6B42"/>
    <w:rsid w:val="005F2F75"/>
    <w:rsid w:val="005F7042"/>
    <w:rsid w:val="00604797"/>
    <w:rsid w:val="00620A06"/>
    <w:rsid w:val="00626C04"/>
    <w:rsid w:val="0062737A"/>
    <w:rsid w:val="00636288"/>
    <w:rsid w:val="0064129D"/>
    <w:rsid w:val="00663548"/>
    <w:rsid w:val="00673030"/>
    <w:rsid w:val="006852C8"/>
    <w:rsid w:val="00691DC0"/>
    <w:rsid w:val="006A4334"/>
    <w:rsid w:val="006B0493"/>
    <w:rsid w:val="006B3E27"/>
    <w:rsid w:val="00713661"/>
    <w:rsid w:val="00753A44"/>
    <w:rsid w:val="007553DE"/>
    <w:rsid w:val="007C19B8"/>
    <w:rsid w:val="007D1B9F"/>
    <w:rsid w:val="007E3397"/>
    <w:rsid w:val="007E7249"/>
    <w:rsid w:val="00801437"/>
    <w:rsid w:val="008277ED"/>
    <w:rsid w:val="00845DFC"/>
    <w:rsid w:val="00847215"/>
    <w:rsid w:val="00886ADE"/>
    <w:rsid w:val="00895732"/>
    <w:rsid w:val="008D1A36"/>
    <w:rsid w:val="008D2D70"/>
    <w:rsid w:val="008D5A60"/>
    <w:rsid w:val="008E13BF"/>
    <w:rsid w:val="008E6756"/>
    <w:rsid w:val="00912705"/>
    <w:rsid w:val="00917441"/>
    <w:rsid w:val="009324C4"/>
    <w:rsid w:val="00976AC5"/>
    <w:rsid w:val="009A24C1"/>
    <w:rsid w:val="009C3D1B"/>
    <w:rsid w:val="009D4208"/>
    <w:rsid w:val="009D4A53"/>
    <w:rsid w:val="009D60C5"/>
    <w:rsid w:val="009E1219"/>
    <w:rsid w:val="009F04D6"/>
    <w:rsid w:val="009F0867"/>
    <w:rsid w:val="009F2D6B"/>
    <w:rsid w:val="009F76AC"/>
    <w:rsid w:val="00A03957"/>
    <w:rsid w:val="00A1602E"/>
    <w:rsid w:val="00A36892"/>
    <w:rsid w:val="00A57958"/>
    <w:rsid w:val="00A665B9"/>
    <w:rsid w:val="00A84785"/>
    <w:rsid w:val="00AA51F4"/>
    <w:rsid w:val="00AA5C87"/>
    <w:rsid w:val="00AB7915"/>
    <w:rsid w:val="00AB7B78"/>
    <w:rsid w:val="00AC07E0"/>
    <w:rsid w:val="00AD09D0"/>
    <w:rsid w:val="00AE2872"/>
    <w:rsid w:val="00AE4874"/>
    <w:rsid w:val="00AF34AD"/>
    <w:rsid w:val="00B02D74"/>
    <w:rsid w:val="00B041F0"/>
    <w:rsid w:val="00B27CA0"/>
    <w:rsid w:val="00B625F4"/>
    <w:rsid w:val="00B8777A"/>
    <w:rsid w:val="00B95DA1"/>
    <w:rsid w:val="00BB6D39"/>
    <w:rsid w:val="00BC4A56"/>
    <w:rsid w:val="00C15A45"/>
    <w:rsid w:val="00C26CFC"/>
    <w:rsid w:val="00C27202"/>
    <w:rsid w:val="00C41D73"/>
    <w:rsid w:val="00C51035"/>
    <w:rsid w:val="00C60A2B"/>
    <w:rsid w:val="00C830E1"/>
    <w:rsid w:val="00CA664C"/>
    <w:rsid w:val="00CB3C10"/>
    <w:rsid w:val="00CB552C"/>
    <w:rsid w:val="00CF11CE"/>
    <w:rsid w:val="00CF338C"/>
    <w:rsid w:val="00D25D86"/>
    <w:rsid w:val="00D712C7"/>
    <w:rsid w:val="00D71C61"/>
    <w:rsid w:val="00D876CE"/>
    <w:rsid w:val="00D92CEF"/>
    <w:rsid w:val="00D96AAE"/>
    <w:rsid w:val="00DA0983"/>
    <w:rsid w:val="00DB2754"/>
    <w:rsid w:val="00DC0022"/>
    <w:rsid w:val="00DC5C44"/>
    <w:rsid w:val="00DE4EC6"/>
    <w:rsid w:val="00DF0C9E"/>
    <w:rsid w:val="00DF1625"/>
    <w:rsid w:val="00E05F77"/>
    <w:rsid w:val="00E1054D"/>
    <w:rsid w:val="00E41F5E"/>
    <w:rsid w:val="00E47558"/>
    <w:rsid w:val="00E5539F"/>
    <w:rsid w:val="00E6136D"/>
    <w:rsid w:val="00E77250"/>
    <w:rsid w:val="00E87275"/>
    <w:rsid w:val="00EA34BA"/>
    <w:rsid w:val="00EA5718"/>
    <w:rsid w:val="00EB7A8B"/>
    <w:rsid w:val="00EC53CC"/>
    <w:rsid w:val="00EE0AFE"/>
    <w:rsid w:val="00EE1D08"/>
    <w:rsid w:val="00EF1147"/>
    <w:rsid w:val="00F13BBC"/>
    <w:rsid w:val="00F3451B"/>
    <w:rsid w:val="00F5100F"/>
    <w:rsid w:val="00F51376"/>
    <w:rsid w:val="00F609C5"/>
    <w:rsid w:val="00F9639B"/>
    <w:rsid w:val="00FA0957"/>
    <w:rsid w:val="00FB231A"/>
    <w:rsid w:val="00FB67B1"/>
    <w:rsid w:val="00FE1D5E"/>
    <w:rsid w:val="00FE7318"/>
    <w:rsid w:val="00FF5AA7"/>
    <w:rsid w:val="028F06C1"/>
    <w:rsid w:val="04B35139"/>
    <w:rsid w:val="07D21FC2"/>
    <w:rsid w:val="08053EFD"/>
    <w:rsid w:val="099B2D1B"/>
    <w:rsid w:val="142136F4"/>
    <w:rsid w:val="1603671C"/>
    <w:rsid w:val="1A8F2D59"/>
    <w:rsid w:val="1B9F0E8A"/>
    <w:rsid w:val="1DB21F03"/>
    <w:rsid w:val="1E5E181A"/>
    <w:rsid w:val="1EB548BA"/>
    <w:rsid w:val="1FAC5FF7"/>
    <w:rsid w:val="227F0D9A"/>
    <w:rsid w:val="259B2CE6"/>
    <w:rsid w:val="27991654"/>
    <w:rsid w:val="27B56758"/>
    <w:rsid w:val="2A737B3B"/>
    <w:rsid w:val="2C0600AF"/>
    <w:rsid w:val="2E532469"/>
    <w:rsid w:val="34B22C6E"/>
    <w:rsid w:val="35C7217F"/>
    <w:rsid w:val="35DE1766"/>
    <w:rsid w:val="3DAB564A"/>
    <w:rsid w:val="406C508C"/>
    <w:rsid w:val="41DD1CB3"/>
    <w:rsid w:val="41EF3B6B"/>
    <w:rsid w:val="455F7B76"/>
    <w:rsid w:val="499D0E5A"/>
    <w:rsid w:val="4BBD796E"/>
    <w:rsid w:val="4F667120"/>
    <w:rsid w:val="521608C4"/>
    <w:rsid w:val="52BE1F7F"/>
    <w:rsid w:val="54C75908"/>
    <w:rsid w:val="54E3119D"/>
    <w:rsid w:val="5B213A68"/>
    <w:rsid w:val="676433BD"/>
    <w:rsid w:val="6EE175F6"/>
    <w:rsid w:val="6F766C60"/>
    <w:rsid w:val="6FE73291"/>
    <w:rsid w:val="72417361"/>
    <w:rsid w:val="72FD2510"/>
    <w:rsid w:val="76AA353C"/>
    <w:rsid w:val="78936E91"/>
    <w:rsid w:val="7DD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C087873-BA27-4F8E-BC38-7B2AE91E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"/>
    <w:basedOn w:val="a"/>
    <w:link w:val="a6"/>
    <w:unhideWhenUsed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7">
    <w:name w:val="Date"/>
    <w:basedOn w:val="a"/>
    <w:next w:val="a"/>
    <w:link w:val="a8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qFormat/>
    <w:rPr>
      <w:color w:val="800080" w:themeColor="followedHyperlink"/>
      <w:u w:val="single"/>
    </w:rPr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6">
    <w:name w:val="正文文本 字符"/>
    <w:basedOn w:val="a0"/>
    <w:link w:val="a5"/>
    <w:qFormat/>
    <w:rPr>
      <w:rFonts w:ascii="宋体" w:hAnsi="宋体" w:cs="宋体"/>
      <w:sz w:val="24"/>
      <w:szCs w:val="24"/>
      <w:lang w:val="zh-CN" w:bidi="zh-CN"/>
    </w:rPr>
  </w:style>
  <w:style w:type="paragraph" w:customStyle="1" w:styleId="1">
    <w:name w:val="列出段落1"/>
    <w:basedOn w:val="a"/>
    <w:uiPriority w:val="1"/>
    <w:qFormat/>
    <w:pPr>
      <w:autoSpaceDE w:val="0"/>
      <w:autoSpaceDN w:val="0"/>
      <w:spacing w:before="125"/>
      <w:ind w:left="562" w:hanging="423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qFormat/>
    <w:rPr>
      <w:kern w:val="2"/>
      <w:sz w:val="18"/>
      <w:szCs w:val="18"/>
    </w:rPr>
  </w:style>
  <w:style w:type="paragraph" w:styleId="af5">
    <w:name w:val="List Paragraph"/>
    <w:basedOn w:val="a"/>
    <w:uiPriority w:val="1"/>
    <w:qFormat/>
    <w:pPr>
      <w:ind w:firstLineChars="200" w:firstLine="420"/>
    </w:pPr>
  </w:style>
  <w:style w:type="character" w:customStyle="1" w:styleId="ae">
    <w:name w:val="页眉 字符"/>
    <w:basedOn w:val="a0"/>
    <w:link w:val="ad"/>
    <w:qFormat/>
    <w:rPr>
      <w:kern w:val="2"/>
      <w:sz w:val="18"/>
      <w:szCs w:val="18"/>
    </w:rPr>
  </w:style>
  <w:style w:type="character" w:customStyle="1" w:styleId="ac">
    <w:name w:val="页脚 字符"/>
    <w:basedOn w:val="a0"/>
    <w:link w:val="ab"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f0">
    <w:name w:val="批注主题 字符"/>
    <w:basedOn w:val="a4"/>
    <w:link w:val="af"/>
    <w:semiHidden/>
    <w:qFormat/>
    <w:rPr>
      <w:b/>
      <w:bCs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  <w:style w:type="character" w:customStyle="1" w:styleId="a8">
    <w:name w:val="日期 字符"/>
    <w:basedOn w:val="a0"/>
    <w:link w:val="a7"/>
    <w:semiHidden/>
    <w:qFormat/>
    <w:rPr>
      <w:kern w:val="2"/>
      <w:sz w:val="21"/>
      <w:szCs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32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0E3135-ED68-4BDC-A905-F7203057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311</Words>
  <Characters>1777</Characters>
  <Application>Microsoft Office Word</Application>
  <DocSecurity>0</DocSecurity>
  <Lines>14</Lines>
  <Paragraphs>4</Paragraphs>
  <ScaleCrop>false</ScaleCrop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will</cp:lastModifiedBy>
  <cp:revision>23</cp:revision>
  <cp:lastPrinted>2023-10-10T02:52:00Z</cp:lastPrinted>
  <dcterms:created xsi:type="dcterms:W3CDTF">2024-09-13T05:15:00Z</dcterms:created>
  <dcterms:modified xsi:type="dcterms:W3CDTF">2024-11-01T08:06:00Z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FB948D2CDE0C43E987D0CD4B389B6319_13</vt:lpwstr>
  </property>
</Properties>
</file>