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72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iCs w:val="0"/>
          <w:caps w:val="0"/>
          <w:spacing w:val="5"/>
          <w:sz w:val="28"/>
          <w:szCs w:val="28"/>
          <w:shd w:val="clear" w:fill="FFFFFF"/>
          <w:lang w:val="en-US" w:eastAsia="zh-CN"/>
        </w:rPr>
      </w:pPr>
      <w:bookmarkStart w:id="3" w:name="_GoBack"/>
      <w:bookmarkEnd w:id="3"/>
      <w:bookmarkStart w:id="0" w:name="OLE_LINK3"/>
      <w:r>
        <w:rPr>
          <w:rFonts w:hint="eastAsia" w:ascii="宋体" w:hAnsi="宋体" w:eastAsia="宋体" w:cs="宋体"/>
          <w:b w:val="0"/>
          <w:bCs w:val="0"/>
          <w:i w:val="0"/>
          <w:iCs w:val="0"/>
          <w:caps w:val="0"/>
          <w:spacing w:val="5"/>
          <w:sz w:val="28"/>
          <w:szCs w:val="28"/>
          <w:shd w:val="clear" w:fill="FFFFFF"/>
          <w:lang w:val="en-US" w:eastAsia="zh-CN"/>
        </w:rPr>
        <w:t xml:space="preserve">附件1 </w:t>
      </w:r>
      <w:bookmarkStart w:id="1" w:name="OLE_LINK2"/>
      <w:r>
        <w:rPr>
          <w:rFonts w:hint="eastAsia" w:ascii="宋体" w:hAnsi="宋体" w:eastAsia="宋体" w:cs="宋体"/>
          <w:b w:val="0"/>
          <w:bCs w:val="0"/>
          <w:i w:val="0"/>
          <w:iCs w:val="0"/>
          <w:caps w:val="0"/>
          <w:spacing w:val="5"/>
          <w:sz w:val="28"/>
          <w:szCs w:val="28"/>
          <w:shd w:val="clear" w:fill="FFFFFF"/>
          <w:lang w:val="en-US" w:eastAsia="zh-CN"/>
        </w:rPr>
        <w:t>：省赛参赛规则</w:t>
      </w:r>
      <w:bookmarkEnd w:id="1"/>
    </w:p>
    <w:bookmarkEnd w:id="0"/>
    <w:p w14:paraId="04EB11D6">
      <w:pPr>
        <w:keepNext w:val="0"/>
        <w:keepLines w:val="0"/>
        <w:pageBreakBefore w:val="0"/>
        <w:kinsoku/>
        <w:wordWrap/>
        <w:overflowPunct/>
        <w:topLinePunct w:val="0"/>
        <w:autoSpaceDE/>
        <w:autoSpaceDN/>
        <w:bidi w:val="0"/>
        <w:adjustRightInd/>
        <w:snapToGrid/>
        <w:spacing w:line="360" w:lineRule="auto"/>
        <w:textAlignment w:val="auto"/>
        <w:rPr>
          <w:rFonts w:hint="eastAsia"/>
          <w:lang w:val="en-US" w:eastAsia="zh-CN"/>
        </w:rPr>
      </w:pPr>
    </w:p>
    <w:p w14:paraId="64A7E061">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参赛资格</w:t>
      </w:r>
    </w:p>
    <w:p w14:paraId="2276C96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浙江省第十</w:t>
      </w:r>
      <w:r>
        <w:rPr>
          <w:rFonts w:hint="eastAsia" w:ascii="方正仿宋_GB2312" w:hAnsi="方正仿宋_GB2312" w:eastAsia="方正仿宋_GB2312" w:cs="方正仿宋_GB2312"/>
          <w:sz w:val="24"/>
          <w:szCs w:val="24"/>
          <w:lang w:val="en-US" w:eastAsia="zh-CN"/>
        </w:rPr>
        <w:t>三</w:t>
      </w:r>
      <w:r>
        <w:rPr>
          <w:rFonts w:hint="eastAsia" w:ascii="方正仿宋_GB2312" w:hAnsi="方正仿宋_GB2312" w:eastAsia="方正仿宋_GB2312" w:cs="方正仿宋_GB2312"/>
          <w:sz w:val="24"/>
          <w:szCs w:val="24"/>
        </w:rPr>
        <w:t>届大学生广告艺术竞赛暨第十</w:t>
      </w:r>
      <w:r>
        <w:rPr>
          <w:rFonts w:hint="eastAsia" w:ascii="方正仿宋_GB2312" w:hAnsi="方正仿宋_GB2312" w:eastAsia="方正仿宋_GB2312" w:cs="方正仿宋_GB2312"/>
          <w:sz w:val="24"/>
          <w:szCs w:val="24"/>
          <w:lang w:val="en-US" w:eastAsia="zh-CN"/>
        </w:rPr>
        <w:t>七</w:t>
      </w:r>
      <w:r>
        <w:rPr>
          <w:rFonts w:hint="eastAsia" w:ascii="方正仿宋_GB2312" w:hAnsi="方正仿宋_GB2312" w:eastAsia="方正仿宋_GB2312" w:cs="方正仿宋_GB2312"/>
          <w:sz w:val="24"/>
          <w:szCs w:val="24"/>
        </w:rPr>
        <w:t>届全国大学生广告艺术大赛浙江分赛区选拔赛，采取一次参赛、两级评奖的方式进行。即：以院校为单位（浙江省大学生广告创意设计竞赛不受理个人报送的作品），将参赛作品通过网络报第十</w:t>
      </w:r>
      <w:r>
        <w:rPr>
          <w:rFonts w:hint="eastAsia" w:ascii="方正仿宋_GB2312" w:hAnsi="方正仿宋_GB2312" w:eastAsia="方正仿宋_GB2312" w:cs="方正仿宋_GB2312"/>
          <w:sz w:val="24"/>
          <w:szCs w:val="24"/>
          <w:lang w:val="en-US" w:eastAsia="zh-CN"/>
        </w:rPr>
        <w:t>七</w:t>
      </w:r>
      <w:r>
        <w:rPr>
          <w:rFonts w:hint="eastAsia" w:ascii="方正仿宋_GB2312" w:hAnsi="方正仿宋_GB2312" w:eastAsia="方正仿宋_GB2312" w:cs="方正仿宋_GB2312"/>
          <w:sz w:val="24"/>
          <w:szCs w:val="24"/>
        </w:rPr>
        <w:t>届全国大学生广告艺术大赛指定网站，同时报送浙江省大学生广告艺术竞赛组委会办公室与指定网站。经浙江省分赛区专家评审，按一定比例择优报送全国大学生广告艺术大赛总赛区评奖</w:t>
      </w:r>
      <w:r>
        <w:rPr>
          <w:rFonts w:hint="eastAsia" w:ascii="方正仿宋_GB2312" w:hAnsi="方正仿宋_GB2312" w:eastAsia="方正仿宋_GB2312" w:cs="方正仿宋_GB2312"/>
          <w:sz w:val="24"/>
          <w:szCs w:val="24"/>
          <w:lang w:eastAsia="zh-CN"/>
        </w:rPr>
        <w:t>。</w:t>
      </w:r>
    </w:p>
    <w:p w14:paraId="588836D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p>
    <w:p w14:paraId="5CC2679F">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创作规范</w:t>
      </w:r>
    </w:p>
    <w:p w14:paraId="69ADDDEE">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rPr>
      </w:pPr>
      <w:r>
        <w:rPr>
          <w:rFonts w:hint="eastAsia" w:ascii="方正楷体_GB2312" w:hAnsi="方正楷体_GB2312" w:eastAsia="方正楷体_GB2312" w:cs="方正楷体_GB2312"/>
          <w:b/>
          <w:bCs/>
          <w:sz w:val="24"/>
          <w:szCs w:val="32"/>
        </w:rPr>
        <w:t>（一）遵循命题要求</w:t>
      </w:r>
    </w:p>
    <w:p w14:paraId="50F8DB4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参赛作品必须严格依照大广赛组委会统一发布的命题（见大广赛官网www.sun-ada.net或参赛手册）进行创作。</w:t>
      </w:r>
    </w:p>
    <w:p w14:paraId="73EA726F">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rPr>
      </w:pPr>
      <w:r>
        <w:rPr>
          <w:rFonts w:hint="eastAsia" w:ascii="方正楷体_GB2312" w:hAnsi="方正楷体_GB2312" w:eastAsia="方正楷体_GB2312" w:cs="方正楷体_GB2312"/>
          <w:b/>
          <w:bCs/>
          <w:sz w:val="24"/>
          <w:szCs w:val="32"/>
        </w:rPr>
        <w:t>（二）原创性与诚信创作原则</w:t>
      </w:r>
    </w:p>
    <w:p w14:paraId="07F5640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各类参赛作品必须为本人原创作品，拥有独立知识产权，遵守《广告法》和其他相关法律及政策法规、行业规范等要求。鼓励采用广告新思维、新形式、新媒介进行创作。坚持原创，杜绝抄袭，请遵守《承诺书》的承诺。</w:t>
      </w:r>
    </w:p>
    <w:p w14:paraId="593E20E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53E9E682">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作品类别</w:t>
      </w:r>
    </w:p>
    <w:p w14:paraId="5FD9095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1.平面类（Aa 平面广告、Ab 产品与包装、Ac IP与创意周边）</w:t>
      </w:r>
    </w:p>
    <w:p w14:paraId="0F8111B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2.视频类（Ba 影视广告、Bb 微电影广告、Bc 短视频）</w:t>
      </w:r>
    </w:p>
    <w:p w14:paraId="4FD6729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3.动画类</w:t>
      </w:r>
    </w:p>
    <w:p w14:paraId="78DB03E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4.互动类（移动端H5广告、场景互动广告）</w:t>
      </w:r>
    </w:p>
    <w:p w14:paraId="3D17A09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5.广播类</w:t>
      </w:r>
    </w:p>
    <w:p w14:paraId="51BAC10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6.策划案类</w:t>
      </w:r>
    </w:p>
    <w:p w14:paraId="0CD9AAD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7.文案类（长文案、创意脚本）</w:t>
      </w:r>
    </w:p>
    <w:p w14:paraId="015D248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8.UI类（移动端、PC端）</w:t>
      </w:r>
    </w:p>
    <w:p w14:paraId="0C792FF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32"/>
          <w:lang w:val="en-US" w:eastAsia="zh-CN" w:bidi="ar-SA"/>
        </w:rPr>
      </w:pPr>
      <w:r>
        <w:rPr>
          <w:rFonts w:hint="eastAsia" w:ascii="方正仿宋_GB2312" w:hAnsi="方正仿宋_GB2312" w:eastAsia="方正仿宋_GB2312" w:cs="方正仿宋_GB2312"/>
          <w:color w:val="auto"/>
          <w:kern w:val="2"/>
          <w:sz w:val="24"/>
          <w:szCs w:val="32"/>
          <w:lang w:val="en-US" w:eastAsia="zh-CN" w:bidi="ar-SA"/>
        </w:rPr>
        <w:t>9.科技类（生成式AI设计方向）</w:t>
      </w:r>
    </w:p>
    <w:p w14:paraId="15D153C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32"/>
        </w:rPr>
      </w:pPr>
      <w:r>
        <w:rPr>
          <w:rFonts w:hint="eastAsia" w:ascii="方正仿宋_GB2312" w:hAnsi="方正仿宋_GB2312" w:eastAsia="方正仿宋_GB2312" w:cs="方正仿宋_GB2312"/>
          <w:color w:val="auto"/>
          <w:kern w:val="2"/>
          <w:sz w:val="24"/>
          <w:szCs w:val="32"/>
          <w:lang w:val="en-US" w:eastAsia="zh-CN" w:bidi="ar-SA"/>
        </w:rPr>
        <w:t>10.</w:t>
      </w:r>
      <w:r>
        <w:rPr>
          <w:rFonts w:hint="eastAsia" w:ascii="方正仿宋_GB2312" w:hAnsi="方正仿宋_GB2312" w:eastAsia="方正仿宋_GB2312" w:cs="方正仿宋_GB2312"/>
          <w:color w:val="auto"/>
          <w:sz w:val="24"/>
          <w:szCs w:val="32"/>
        </w:rPr>
        <w:t>公益类（根据命题要求创作）</w:t>
      </w:r>
    </w:p>
    <w:p w14:paraId="50D5FCB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4EF62A1B">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作品规格及提交要求</w:t>
      </w:r>
    </w:p>
    <w:p w14:paraId="3CF378D4">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一</w:t>
      </w: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rPr>
        <w:t>平面类</w:t>
      </w:r>
    </w:p>
    <w:p w14:paraId="31C21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方正仿宋_GB2312" w:hAnsi="方正仿宋_GB2312" w:eastAsia="方正仿宋_GB2312" w:cs="方正仿宋_GB2312"/>
          <w:b/>
          <w:bCs/>
          <w:sz w:val="24"/>
          <w:szCs w:val="32"/>
          <w:lang w:val="en-US" w:eastAsia="zh-CN"/>
        </w:rPr>
      </w:pPr>
      <w:r>
        <w:rPr>
          <w:rFonts w:hint="eastAsia" w:ascii="方正仿宋_GB2312" w:hAnsi="方正仿宋_GB2312" w:eastAsia="方正仿宋_GB2312" w:cs="方正仿宋_GB2312"/>
          <w:b/>
          <w:bCs/>
          <w:sz w:val="24"/>
          <w:szCs w:val="32"/>
          <w:lang w:val="en-US" w:eastAsia="zh-CN"/>
        </w:rPr>
        <w:t>1.作品要求</w:t>
      </w:r>
    </w:p>
    <w:p w14:paraId="5D80839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lang w:eastAsia="zh-CN"/>
        </w:rPr>
      </w:pPr>
      <w:bookmarkStart w:id="2" w:name="OLE_LINK1"/>
      <w:r>
        <w:rPr>
          <w:rFonts w:hint="eastAsia" w:ascii="方正仿宋_GB2312" w:hAnsi="方正仿宋_GB2312" w:eastAsia="方正仿宋_GB2312" w:cs="方正仿宋_GB2312"/>
          <w:sz w:val="24"/>
          <w:szCs w:val="32"/>
          <w:lang w:val="en-US" w:eastAsia="zh-CN"/>
        </w:rPr>
        <w:t>方向一：</w:t>
      </w:r>
      <w:bookmarkEnd w:id="2"/>
      <w:r>
        <w:rPr>
          <w:rFonts w:hint="eastAsia" w:ascii="方正仿宋_GB2312" w:hAnsi="方正仿宋_GB2312" w:eastAsia="方正仿宋_GB2312" w:cs="方正仿宋_GB2312"/>
          <w:sz w:val="24"/>
          <w:szCs w:val="32"/>
          <w:lang w:eastAsia="zh-CN"/>
        </w:rPr>
        <w:t>平面广告（VI、海报、DM、长图广告、路牌广告、杂志广告等）</w:t>
      </w:r>
    </w:p>
    <w:p w14:paraId="5F7FD88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lang w:eastAsia="zh-CN"/>
        </w:rPr>
      </w:pPr>
      <w:r>
        <w:rPr>
          <w:rFonts w:hint="eastAsia" w:ascii="方正仿宋_GB2312" w:hAnsi="方正仿宋_GB2312" w:eastAsia="方正仿宋_GB2312" w:cs="方正仿宋_GB2312"/>
          <w:sz w:val="24"/>
          <w:szCs w:val="32"/>
          <w:lang w:val="en-US" w:eastAsia="zh-CN"/>
        </w:rPr>
        <w:t>方向二：</w:t>
      </w:r>
      <w:r>
        <w:rPr>
          <w:rFonts w:hint="eastAsia" w:ascii="方正仿宋_GB2312" w:hAnsi="方正仿宋_GB2312" w:eastAsia="方正仿宋_GB2312" w:cs="方正仿宋_GB2312"/>
          <w:sz w:val="24"/>
          <w:szCs w:val="32"/>
          <w:lang w:eastAsia="zh-CN"/>
        </w:rPr>
        <w:t>产品与包装（图案、插画、趣味涂鸦、瓶身、产品组合形态、外观、礼盒及箱体设计等）</w:t>
      </w:r>
    </w:p>
    <w:p w14:paraId="70E7CDB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lang w:eastAsia="zh-CN"/>
        </w:rPr>
      </w:pPr>
      <w:r>
        <w:rPr>
          <w:rFonts w:hint="eastAsia" w:ascii="方正仿宋_GB2312" w:hAnsi="方正仿宋_GB2312" w:eastAsia="方正仿宋_GB2312" w:cs="方正仿宋_GB2312"/>
          <w:sz w:val="24"/>
          <w:szCs w:val="32"/>
          <w:lang w:val="en-US" w:eastAsia="zh-CN"/>
        </w:rPr>
        <w:t>方向三：</w:t>
      </w:r>
      <w:r>
        <w:rPr>
          <w:rFonts w:hint="eastAsia" w:ascii="方正仿宋_GB2312" w:hAnsi="方正仿宋_GB2312" w:eastAsia="方正仿宋_GB2312" w:cs="方正仿宋_GB2312"/>
          <w:sz w:val="24"/>
          <w:szCs w:val="32"/>
          <w:lang w:eastAsia="zh-CN"/>
        </w:rPr>
        <w:t>IP与创意周边（IP、文创及其他创意周边）。</w:t>
      </w:r>
    </w:p>
    <w:p w14:paraId="2E610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lang w:val="en-US" w:eastAsia="zh-CN"/>
        </w:rPr>
        <w:t>2.</w:t>
      </w:r>
      <w:r>
        <w:rPr>
          <w:rFonts w:hint="eastAsia" w:ascii="方正仿宋_GB2312" w:hAnsi="方正仿宋_GB2312" w:eastAsia="方正仿宋_GB2312" w:cs="方正仿宋_GB2312"/>
          <w:b/>
          <w:bCs/>
          <w:sz w:val="24"/>
          <w:szCs w:val="32"/>
        </w:rPr>
        <w:t>作品提交</w:t>
      </w:r>
    </w:p>
    <w:p w14:paraId="27A0D42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lang w:eastAsia="zh-CN"/>
        </w:rPr>
        <w:t>（</w:t>
      </w:r>
      <w:r>
        <w:rPr>
          <w:rFonts w:hint="eastAsia" w:ascii="方正仿宋_GB2312" w:hAnsi="方正仿宋_GB2312" w:eastAsia="方正仿宋_GB2312" w:cs="方正仿宋_GB2312"/>
          <w:sz w:val="24"/>
          <w:szCs w:val="32"/>
          <w:lang w:val="en-US" w:eastAsia="zh-CN"/>
        </w:rPr>
        <w:t>1</w:t>
      </w:r>
      <w:r>
        <w:rPr>
          <w:rFonts w:hint="eastAsia" w:ascii="方正仿宋_GB2312" w:hAnsi="方正仿宋_GB2312" w:eastAsia="方正仿宋_GB2312" w:cs="方正仿宋_GB2312"/>
          <w:sz w:val="24"/>
          <w:szCs w:val="32"/>
          <w:lang w:eastAsia="zh-CN"/>
        </w:rPr>
        <w:t>）</w:t>
      </w:r>
      <w:r>
        <w:rPr>
          <w:rFonts w:hint="eastAsia" w:ascii="方正仿宋_GB2312" w:hAnsi="方正仿宋_GB2312" w:eastAsia="方正仿宋_GB2312" w:cs="方正仿宋_GB2312"/>
          <w:sz w:val="24"/>
          <w:szCs w:val="32"/>
        </w:rPr>
        <w:t>网上提交：文件格式为jpg，色彩模式RGB,规格A3（297×420mm），横竖不限，分辨率300dpi，一组作品不得超过3张页面，单个文件不大于5MB。长图广告作品数量6幅以内（含6幅）拼合在3张A3页面内；</w:t>
      </w:r>
    </w:p>
    <w:p w14:paraId="18BC090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（2）线下提交：与网上提交的作品要求相同。</w:t>
      </w:r>
    </w:p>
    <w:p w14:paraId="1727734E">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二</w:t>
      </w:r>
      <w:r>
        <w:rPr>
          <w:rFonts w:hint="eastAsia" w:ascii="方正楷体_GB2312" w:hAnsi="方正楷体_GB2312" w:eastAsia="方正楷体_GB2312" w:cs="方正楷体_GB2312"/>
          <w:b/>
          <w:bCs/>
          <w:sz w:val="24"/>
          <w:szCs w:val="32"/>
          <w:lang w:eastAsia="zh-CN"/>
        </w:rPr>
        <w:t>）视频类</w:t>
      </w:r>
    </w:p>
    <w:p w14:paraId="2B9156EA">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1.作品要求</w:t>
      </w:r>
    </w:p>
    <w:p w14:paraId="7D20A5E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lang w:eastAsia="zh-CN"/>
        </w:rPr>
      </w:pPr>
      <w:r>
        <w:rPr>
          <w:rFonts w:hint="eastAsia" w:ascii="方正仿宋_GB2312" w:hAnsi="方正仿宋_GB2312" w:eastAsia="方正仿宋_GB2312" w:cs="方正仿宋_GB2312"/>
          <w:sz w:val="24"/>
          <w:szCs w:val="32"/>
        </w:rPr>
        <w:t>（1）拍摄工具及制作软件不限</w:t>
      </w:r>
      <w:r>
        <w:rPr>
          <w:rFonts w:hint="eastAsia" w:ascii="方正仿宋_GB2312" w:hAnsi="方正仿宋_GB2312" w:eastAsia="方正仿宋_GB2312" w:cs="方正仿宋_GB2312"/>
          <w:sz w:val="24"/>
          <w:szCs w:val="32"/>
          <w:lang w:eastAsia="zh-CN"/>
        </w:rPr>
        <w:t>；</w:t>
      </w:r>
    </w:p>
    <w:p w14:paraId="2783729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影视广告时长：15秒或30秒两种规格，限横屏，宽高比16:9；微电影广告时长：60秒到180秒，限横屏，宽高比16:9（含系列短剧，建议不超过3集，须合并为一个视频文件按一件作品提交。）；短视频时长：15秒-60秒，限竖屏，竖屏宽高比9:20至9:16。以上作品不要倒计时，不可出现创作者相关信息。</w:t>
      </w:r>
    </w:p>
    <w:p w14:paraId="0163DC80">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2.作品提交</w:t>
      </w:r>
    </w:p>
    <w:p w14:paraId="61A7265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lang w:eastAsia="zh-CN"/>
        </w:rPr>
      </w:pPr>
      <w:r>
        <w:rPr>
          <w:rFonts w:hint="eastAsia" w:ascii="方正仿宋_GB2312" w:hAnsi="方正仿宋_GB2312" w:eastAsia="方正仿宋_GB2312" w:cs="方正仿宋_GB2312"/>
          <w:sz w:val="24"/>
          <w:szCs w:val="32"/>
        </w:rPr>
        <w:t>（1）网上提交：mp4格式，影视广告、短视频文件大小不超过30MB，微电影广告文件大小不超过50MB</w:t>
      </w:r>
      <w:r>
        <w:rPr>
          <w:rFonts w:hint="eastAsia" w:ascii="方正仿宋_GB2312" w:hAnsi="方正仿宋_GB2312" w:eastAsia="方正仿宋_GB2312" w:cs="方正仿宋_GB2312"/>
          <w:sz w:val="24"/>
          <w:szCs w:val="32"/>
          <w:lang w:eastAsia="zh-CN"/>
        </w:rPr>
        <w:t>；</w:t>
      </w:r>
    </w:p>
    <w:p w14:paraId="691ADC4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（2）线下提交：提交高质量电子文件，格式不限。</w:t>
      </w:r>
    </w:p>
    <w:p w14:paraId="6F7D4B43">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三</w:t>
      </w:r>
      <w:r>
        <w:rPr>
          <w:rFonts w:hint="eastAsia" w:ascii="方正楷体_GB2312" w:hAnsi="方正楷体_GB2312" w:eastAsia="方正楷体_GB2312" w:cs="方正楷体_GB2312"/>
          <w:b/>
          <w:bCs/>
          <w:sz w:val="24"/>
          <w:szCs w:val="32"/>
          <w:lang w:eastAsia="zh-CN"/>
        </w:rPr>
        <w:t>）动画类</w:t>
      </w:r>
    </w:p>
    <w:p w14:paraId="545FF9DB">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1.作品要求</w:t>
      </w:r>
    </w:p>
    <w:p w14:paraId="2475EA6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（1）创作方式及制作软件不限，作品要符合动画广告的特点；</w:t>
      </w:r>
    </w:p>
    <w:p w14:paraId="14E22DB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（2）15秒或30秒两种规格，24帧/秒。须有配音、配乐，宽高比16:9。不要倒计时，不可出现创作者相关信息。</w:t>
      </w:r>
    </w:p>
    <w:p w14:paraId="3D0B1C2C">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lang w:val="en-US" w:eastAsia="zh-CN"/>
        </w:rPr>
        <w:t>2.</w:t>
      </w:r>
      <w:r>
        <w:rPr>
          <w:rFonts w:hint="eastAsia" w:ascii="方正仿宋_GB2312" w:hAnsi="方正仿宋_GB2312" w:eastAsia="方正仿宋_GB2312" w:cs="方正仿宋_GB2312"/>
          <w:b/>
          <w:bCs/>
          <w:sz w:val="24"/>
          <w:szCs w:val="32"/>
        </w:rPr>
        <w:t>作品提交</w:t>
      </w:r>
    </w:p>
    <w:p w14:paraId="7423AAB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（1）网上提交：mp4格式，文件大小不超过30 MB；</w:t>
      </w:r>
    </w:p>
    <w:p w14:paraId="22B4BB4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（2）线下提交：提交高质量电子文件，格式不限。</w:t>
      </w:r>
    </w:p>
    <w:p w14:paraId="6CB8BD13">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四</w:t>
      </w:r>
      <w:r>
        <w:rPr>
          <w:rFonts w:hint="eastAsia" w:ascii="方正楷体_GB2312" w:hAnsi="方正楷体_GB2312" w:eastAsia="方正楷体_GB2312" w:cs="方正楷体_GB2312"/>
          <w:b/>
          <w:bCs/>
          <w:sz w:val="24"/>
          <w:szCs w:val="32"/>
          <w:lang w:eastAsia="zh-CN"/>
        </w:rPr>
        <w:t>）互动类</w:t>
      </w:r>
    </w:p>
    <w:p w14:paraId="7FC8BAC2">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1.作品要求</w:t>
      </w:r>
    </w:p>
    <w:p w14:paraId="648DE20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（1）自由选择创作平台，可以为H5动画、H5游戏、H5电子杂志、H5交互视频等。作品分辨率要适合手机屏幕尺寸，即默认页面宽度640px，高度可以为1008px、1030px，总页数不超过15页；</w:t>
      </w:r>
    </w:p>
    <w:p w14:paraId="042B3D4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（2）场景互动广告以H5文件形式加以演示说明，并提交作品链接。</w:t>
      </w:r>
    </w:p>
    <w:p w14:paraId="5E60F207">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2.作品提交</w:t>
      </w:r>
    </w:p>
    <w:p w14:paraId="6BB6FE3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（1）网上提交：作品发布后的链接及二维码。注：保证作品在1年内能正常查看；</w:t>
      </w:r>
    </w:p>
    <w:p w14:paraId="2CD3F33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（2）线下提交：请将作品发布后的链接及二维码，存在word文档中提交给所在学校。</w:t>
      </w:r>
    </w:p>
    <w:p w14:paraId="027F64BF">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五</w:t>
      </w:r>
      <w:r>
        <w:rPr>
          <w:rFonts w:hint="eastAsia" w:ascii="方正楷体_GB2312" w:hAnsi="方正楷体_GB2312" w:eastAsia="方正楷体_GB2312" w:cs="方正楷体_GB2312"/>
          <w:b/>
          <w:bCs/>
          <w:sz w:val="24"/>
          <w:szCs w:val="32"/>
          <w:lang w:eastAsia="zh-CN"/>
        </w:rPr>
        <w:t>）广播类</w:t>
      </w:r>
    </w:p>
    <w:p w14:paraId="3D0E65F0">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b/>
          <w:bCs/>
          <w:sz w:val="24"/>
          <w:szCs w:val="32"/>
        </w:rPr>
        <w:t>1.作品要求：</w:t>
      </w:r>
      <w:r>
        <w:rPr>
          <w:rFonts w:hint="eastAsia" w:ascii="方正仿宋_GB2312" w:hAnsi="方正仿宋_GB2312" w:eastAsia="方正仿宋_GB2312" w:cs="方正仿宋_GB2312"/>
          <w:sz w:val="24"/>
          <w:szCs w:val="32"/>
        </w:rPr>
        <w:t>15秒或30秒两种规格。</w:t>
      </w:r>
    </w:p>
    <w:p w14:paraId="63894D4C">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2.作品提交</w:t>
      </w:r>
    </w:p>
    <w:p w14:paraId="2C32067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（1）网上提交：mp3格式，文件大小不超过3MB；</w:t>
      </w:r>
    </w:p>
    <w:p w14:paraId="06AC1CA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（2）线下提交：mp3格式。</w:t>
      </w:r>
    </w:p>
    <w:p w14:paraId="7DE3ECDC">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六</w:t>
      </w:r>
      <w:r>
        <w:rPr>
          <w:rFonts w:hint="eastAsia" w:ascii="方正楷体_GB2312" w:hAnsi="方正楷体_GB2312" w:eastAsia="方正楷体_GB2312" w:cs="方正楷体_GB2312"/>
          <w:b/>
          <w:bCs/>
          <w:sz w:val="24"/>
          <w:szCs w:val="32"/>
          <w:lang w:eastAsia="zh-CN"/>
        </w:rPr>
        <w:t>）策划案类</w:t>
      </w:r>
    </w:p>
    <w:p w14:paraId="6ECA9144">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1.作品要求</w:t>
      </w:r>
    </w:p>
    <w:p w14:paraId="4B17AC0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（1）根据命题策略单中具体要求和侧重点进行创作；</w:t>
      </w:r>
    </w:p>
    <w:p w14:paraId="5FE40AB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（2）如命题策略单中无侧重说明，建议策划案需围绕 “洞察的视角、策略的推导、创意的呈现及落地的实施”等核心内容展开；</w:t>
      </w:r>
    </w:p>
    <w:p w14:paraId="78EBF7B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（3）文件规格：页面尺寸为A4（横竖版画面均可）, 正文不超过30页（含封面、正文内容、封底），附件不超过10页。</w:t>
      </w:r>
    </w:p>
    <w:p w14:paraId="4E59B4B3">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2.作品提交</w:t>
      </w:r>
    </w:p>
    <w:p w14:paraId="3825473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（1）网上提交：pdf格式，文件大小不超过100MB；</w:t>
      </w:r>
    </w:p>
    <w:p w14:paraId="5C83808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（2）线下提交：可编辑的pdf或ppt格式文件，如有音频、视频文件也需一并提交，文件大小不限。</w:t>
      </w:r>
    </w:p>
    <w:p w14:paraId="5306437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3.策划案现场决赛策划案的全国一等奖，通过现场提案的形式产生，参赛者约有不少于20天的准备时间，详情请关注大广赛官网。</w:t>
      </w:r>
    </w:p>
    <w:p w14:paraId="150F34FD">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七</w:t>
      </w:r>
      <w:r>
        <w:rPr>
          <w:rFonts w:hint="eastAsia" w:ascii="方正楷体_GB2312" w:hAnsi="方正楷体_GB2312" w:eastAsia="方正楷体_GB2312" w:cs="方正楷体_GB2312"/>
          <w:b/>
          <w:bCs/>
          <w:sz w:val="24"/>
          <w:szCs w:val="32"/>
          <w:lang w:eastAsia="zh-CN"/>
        </w:rPr>
        <w:t>）文案类</w:t>
      </w:r>
    </w:p>
    <w:p w14:paraId="57A37978">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1.作品要求</w:t>
      </w:r>
    </w:p>
    <w:p w14:paraId="45CB292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长文案字数在100-500字之间（含标点）；</w:t>
      </w:r>
    </w:p>
    <w:p w14:paraId="2F3A827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创意脚本需包括画面内容、景别、摄法技巧、时间、机位、音效等，字数不限。</w:t>
      </w:r>
    </w:p>
    <w:p w14:paraId="09D63B78">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lang w:val="en-US" w:eastAsia="zh-CN"/>
        </w:rPr>
        <w:t>2.</w:t>
      </w:r>
      <w:r>
        <w:rPr>
          <w:rFonts w:hint="eastAsia" w:ascii="方正仿宋_GB2312" w:hAnsi="方正仿宋_GB2312" w:eastAsia="方正仿宋_GB2312" w:cs="方正仿宋_GB2312"/>
          <w:b/>
          <w:bCs/>
          <w:sz w:val="24"/>
          <w:szCs w:val="32"/>
        </w:rPr>
        <w:t>作品提交</w:t>
      </w:r>
    </w:p>
    <w:p w14:paraId="7D8FCA5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（1）网上提交</w:t>
      </w:r>
    </w:p>
    <w:p w14:paraId="7C98631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长文案：提交时直接录入、编辑文字，作品无需加入命题logo，不得在作品中插入图片及其他形式文件；</w:t>
      </w:r>
    </w:p>
    <w:p w14:paraId="0C10F8E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创意脚本：网上提交时请选择长文案选项，pdf格式，不超过10MB。</w:t>
      </w:r>
    </w:p>
    <w:p w14:paraId="6DBB8CC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（2）线下提交：可编辑的doc或pdf格式文件，作品内不可出现创作者相关信息。</w:t>
      </w:r>
    </w:p>
    <w:p w14:paraId="02FD8719">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八</w:t>
      </w:r>
      <w:r>
        <w:rPr>
          <w:rFonts w:hint="eastAsia" w:ascii="方正楷体_GB2312" w:hAnsi="方正楷体_GB2312" w:eastAsia="方正楷体_GB2312" w:cs="方正楷体_GB2312"/>
          <w:b/>
          <w:bCs/>
          <w:sz w:val="24"/>
          <w:szCs w:val="32"/>
          <w:lang w:eastAsia="zh-CN"/>
        </w:rPr>
        <w:t>）UI类</w:t>
      </w:r>
    </w:p>
    <w:p w14:paraId="4CD332B2">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1.作品要求</w:t>
      </w:r>
    </w:p>
    <w:p w14:paraId="1793271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（1）移动端：APP界面设计、电商详情页、小程序、智能眼镜、智能手表等可穿戴设备。须符合移动端界面视觉设计的规范要求（建议 APP以 iOS 的设计规范为参照标准，小程序以微信小程序的设计规范为参考标准，智能手表可参考 iwatch 智能手表的设计规范）；</w:t>
      </w:r>
    </w:p>
    <w:p w14:paraId="10F722D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（2）PC端：网页设计、数字智能电视的界面设计、车载 HMI 等，符合相关设备的设计规范要求即可；</w:t>
      </w:r>
    </w:p>
    <w:p w14:paraId="6004A94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（3）作品须符合相应设计规范及具体命题要求，主功能流程明确且完整，无过多干扰项，核心主功能流程界面数量建议不少于10--15个；</w:t>
      </w:r>
    </w:p>
    <w:p w14:paraId="595FAF0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4）须展示完整界面和设计细节，体现设计说明、交互逻辑、UI效果图等可以充分展示设计作品的内容（注：设计说明无固定要求，可概述设计背景、受众群体、阐述设计理念、设计方向、设计目标、需求分析等）。</w:t>
      </w:r>
    </w:p>
    <w:p w14:paraId="1A73C7E5">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2.作品提交</w:t>
      </w:r>
    </w:p>
    <w:p w14:paraId="7A829DF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（1）线上线下均提交pdf格式文件，页面尺寸为A4，文件大小不超过100MB；</w:t>
      </w:r>
    </w:p>
    <w:p w14:paraId="4CE8B08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（2）如需补充交互效果或演示视频，可以在pdf文档中附上二维码，如果是视频或文件链接，建议附在作品说明中（注：须确保文件开启公开可访问，不建议提交海外工具链接）。</w:t>
      </w:r>
    </w:p>
    <w:p w14:paraId="4118CF41">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九</w:t>
      </w:r>
      <w:r>
        <w:rPr>
          <w:rFonts w:hint="eastAsia" w:ascii="方正楷体_GB2312" w:hAnsi="方正楷体_GB2312" w:eastAsia="方正楷体_GB2312" w:cs="方正楷体_GB2312"/>
          <w:b/>
          <w:bCs/>
          <w:sz w:val="24"/>
          <w:szCs w:val="32"/>
          <w:lang w:eastAsia="zh-CN"/>
        </w:rPr>
        <w:t>）科技类（生成式AI设计方向）</w:t>
      </w:r>
    </w:p>
    <w:p w14:paraId="7DCB23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1.此类别内容征集仅限于大广赛所设置的“创意有我正青春”命题，且必须使用AIGC工具辅助完成，详细内容见《“创意有我正青春”命题策略单要求》。</w:t>
      </w:r>
    </w:p>
    <w:p w14:paraId="57289A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2.作品提交</w:t>
      </w:r>
    </w:p>
    <w:p w14:paraId="1B40EB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网上提交：pdf文件，页面尺寸为A4，内容不超过40页，文件大小不超过100MB；如创意执行中有视频、音频，可将链接插入pdf文件中。需附上生成式AI工具的原始输出文件（如AI生成的图片、文本等）及工具使用过程的说明或截图，以证明作品的原创性；</w:t>
      </w:r>
    </w:p>
    <w:p w14:paraId="5C6C7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（2）线下提交：可编辑的pdf或PPT文件，如作品创意执行中有平面、音频、视频文件，须一并提交高质量文件，文件大小不限。提交内容需与网上提交一致。</w:t>
      </w:r>
    </w:p>
    <w:p w14:paraId="55E268C1">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方正楷体_GB2312" w:hAnsi="方正楷体_GB2312" w:eastAsia="方正楷体_GB2312" w:cs="方正楷体_GB2312"/>
          <w:b/>
          <w:bCs/>
          <w:sz w:val="24"/>
          <w:szCs w:val="32"/>
          <w:lang w:eastAsia="zh-CN"/>
        </w:rPr>
      </w:pPr>
      <w:r>
        <w:rPr>
          <w:rFonts w:hint="eastAsia" w:ascii="方正楷体_GB2312" w:hAnsi="方正楷体_GB2312" w:eastAsia="方正楷体_GB2312" w:cs="方正楷体_GB2312"/>
          <w:b/>
          <w:bCs/>
          <w:sz w:val="24"/>
          <w:szCs w:val="32"/>
          <w:lang w:eastAsia="zh-CN"/>
        </w:rPr>
        <w:t>（</w:t>
      </w:r>
      <w:r>
        <w:rPr>
          <w:rFonts w:hint="eastAsia" w:ascii="方正楷体_GB2312" w:hAnsi="方正楷体_GB2312" w:eastAsia="方正楷体_GB2312" w:cs="方正楷体_GB2312"/>
          <w:b/>
          <w:bCs/>
          <w:sz w:val="24"/>
          <w:szCs w:val="32"/>
          <w:lang w:val="en-US" w:eastAsia="zh-CN"/>
        </w:rPr>
        <w:t>十</w:t>
      </w:r>
      <w:r>
        <w:rPr>
          <w:rFonts w:hint="eastAsia" w:ascii="方正楷体_GB2312" w:hAnsi="方正楷体_GB2312" w:eastAsia="方正楷体_GB2312" w:cs="方正楷体_GB2312"/>
          <w:b/>
          <w:bCs/>
          <w:sz w:val="24"/>
          <w:szCs w:val="32"/>
          <w:lang w:eastAsia="zh-CN"/>
        </w:rPr>
        <w:t>）公益类（根据命题要求创作）</w:t>
      </w:r>
    </w:p>
    <w:p w14:paraId="4360390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1.根据公益命题具体要求，从所征集类别中自选类别进行创作；</w:t>
      </w:r>
    </w:p>
    <w:p w14:paraId="4717DE3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2.作品规格、提交方式及要求，按相关类别标准执行。</w:t>
      </w:r>
    </w:p>
    <w:p w14:paraId="0336ED4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6AA22267">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参赛流程</w:t>
      </w:r>
    </w:p>
    <w:p w14:paraId="6D99D2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本次竞赛须分别在大广赛官网提交平台及省赛平台上进行报名、提交、审核及报送，具体请参阅省赛通知及各方操作手册。</w:t>
      </w:r>
    </w:p>
    <w:p w14:paraId="3725C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sz w:val="24"/>
          <w:szCs w:val="32"/>
        </w:rPr>
      </w:pPr>
    </w:p>
    <w:p w14:paraId="24825972">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参赛须知</w:t>
      </w:r>
    </w:p>
    <w:p w14:paraId="340B481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（一）大广赛在全国各省设立赛区，采取一次参赛、三级评选的具体方式如下：</w:t>
      </w:r>
    </w:p>
    <w:p w14:paraId="3084539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参赛作品经院校初评后，报赛区评选，获得赛区优秀奖以上的作品，由赛区统一报送至总赛区参加全国总评审（平面类作品不超过所在赛区参赛作品总数的15%，文案类作品不超过所在赛区参赛作品总数的5%，其他类别不超过20%）；全国总评审不受理个人报送的作品。</w:t>
      </w:r>
    </w:p>
    <w:p w14:paraId="124476F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（二）参赛作品任何部分严禁出现参赛学生的院校、系、姓名及其他特殊标记。</w:t>
      </w:r>
    </w:p>
    <w:p w14:paraId="0A37BF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（三）作者与指导教师人数限制</w:t>
      </w:r>
    </w:p>
    <w:p w14:paraId="3E980C9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作者人数：</w:t>
      </w:r>
      <w:r>
        <w:rPr>
          <w:rFonts w:hint="eastAsia" w:ascii="方正仿宋_GB2312" w:hAnsi="方正仿宋_GB2312" w:eastAsia="方正仿宋_GB2312" w:cs="方正仿宋_GB2312"/>
          <w:sz w:val="24"/>
          <w:szCs w:val="32"/>
          <w:lang w:val="en-US" w:eastAsia="zh-CN"/>
        </w:rPr>
        <w:t>平面类、文案类不超过2人/组；短视频、互动类、广播类不超过3人/组；影视广告、微电影广告、动画类、策划案类、UI类、科技类不超过5人/组；</w:t>
      </w:r>
    </w:p>
    <w:p w14:paraId="2D8EB62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指导教师人数：</w:t>
      </w:r>
      <w:r>
        <w:rPr>
          <w:rFonts w:hint="eastAsia" w:ascii="方正仿宋_GB2312" w:hAnsi="方正仿宋_GB2312" w:eastAsia="方正仿宋_GB2312" w:cs="方正仿宋_GB2312"/>
          <w:sz w:val="24"/>
          <w:szCs w:val="32"/>
          <w:lang w:val="en-US" w:eastAsia="zh-CN"/>
        </w:rPr>
        <w:t>平面类、文案类不得超过1人/组；其他类别不得超过2人/组。</w:t>
      </w:r>
    </w:p>
    <w:p w14:paraId="0538692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b/>
          <w:bCs/>
          <w:sz w:val="24"/>
          <w:szCs w:val="32"/>
          <w:lang w:val="en-US" w:eastAsia="zh-CN"/>
        </w:rPr>
      </w:pPr>
      <w:r>
        <w:rPr>
          <w:rFonts w:hint="eastAsia" w:ascii="方正仿宋_GB2312" w:hAnsi="方正仿宋_GB2312" w:eastAsia="方正仿宋_GB2312" w:cs="方正仿宋_GB2312"/>
          <w:sz w:val="24"/>
          <w:szCs w:val="32"/>
          <w:lang w:val="en-US" w:eastAsia="zh-CN"/>
        </w:rPr>
        <w:t>（四）</w:t>
      </w:r>
      <w:r>
        <w:rPr>
          <w:rFonts w:hint="eastAsia" w:ascii="方正仿宋_GB2312" w:hAnsi="方正仿宋_GB2312" w:eastAsia="方正仿宋_GB2312" w:cs="方正仿宋_GB2312"/>
          <w:b/>
          <w:bCs/>
          <w:sz w:val="24"/>
          <w:szCs w:val="32"/>
          <w:lang w:val="en-US" w:eastAsia="zh-CN"/>
        </w:rPr>
        <w:t>创作中如使用了素材，务必在报名表中详细注明出处，并取得授权；如使用AIGC工具辅助创作，须在报名表中予以注明；</w:t>
      </w:r>
    </w:p>
    <w:p w14:paraId="02B9944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五）禁止一稿多投。指同一件或多件创意雷同作品，在未经剪辑或仅缩短时间等简单处理后，按不同类别或不同命题提交；也指将别的赛事创作的作品再投大广赛，或大广赛作品投至其他赛事。一经发现，取消参赛及获奖资格；</w:t>
      </w:r>
    </w:p>
    <w:p w14:paraId="796C82D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（六）禁止参赛者通过各种渠道购买作品。一经发现，立即取消其参赛资格；</w:t>
      </w:r>
    </w:p>
    <w:p w14:paraId="6159002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（七）如参赛者决定退赛，可在2025年6月24日24:00前，登陆大广赛作品提交平台，点击【退赛】按钮申请退赛；2025年6月25日后，退赛申请将不予受理。</w:t>
      </w:r>
    </w:p>
    <w:p w14:paraId="1C888D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sz w:val="24"/>
          <w:szCs w:val="32"/>
        </w:rPr>
      </w:pPr>
    </w:p>
    <w:p w14:paraId="002B05FC">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作品报送</w:t>
      </w:r>
    </w:p>
    <w:p w14:paraId="56B9E6E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楷体_GB2312" w:hAnsi="方正楷体_GB2312" w:eastAsia="方正楷体_GB2312" w:cs="方正楷体_GB2312"/>
          <w:sz w:val="24"/>
          <w:szCs w:val="32"/>
          <w:lang w:val="en-US" w:eastAsia="zh-CN"/>
        </w:rPr>
      </w:pPr>
      <w:r>
        <w:rPr>
          <w:rFonts w:hint="eastAsia" w:ascii="方正楷体_GB2312" w:hAnsi="方正楷体_GB2312" w:eastAsia="方正楷体_GB2312" w:cs="方正楷体_GB2312"/>
          <w:sz w:val="24"/>
          <w:szCs w:val="32"/>
          <w:lang w:val="en-US" w:eastAsia="zh-CN"/>
        </w:rPr>
        <w:t>（一）参赛者线下向学校报送作品</w:t>
      </w:r>
    </w:p>
    <w:p w14:paraId="2609358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1.参赛者将作品、报名表的电子版统一报送给学校主管竞赛的负责人；</w:t>
      </w:r>
    </w:p>
    <w:p w14:paraId="4BEC83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2.参赛者要保证报送到学校的作品及报名表内容与提交平台一致，否则视为无效作品。</w:t>
      </w:r>
    </w:p>
    <w:p w14:paraId="01642A9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楷体_GB2312" w:hAnsi="方正楷体_GB2312" w:eastAsia="方正楷体_GB2312" w:cs="方正楷体_GB2312"/>
          <w:sz w:val="24"/>
          <w:szCs w:val="32"/>
          <w:lang w:val="en-US" w:eastAsia="zh-CN"/>
        </w:rPr>
      </w:pPr>
      <w:r>
        <w:rPr>
          <w:rFonts w:hint="eastAsia" w:ascii="方正楷体_GB2312" w:hAnsi="方正楷体_GB2312" w:eastAsia="方正楷体_GB2312" w:cs="方正楷体_GB2312"/>
          <w:sz w:val="24"/>
          <w:szCs w:val="32"/>
          <w:lang w:val="en-US" w:eastAsia="zh-CN"/>
        </w:rPr>
        <w:t>（二）学校向所在赛区报送作品</w:t>
      </w:r>
    </w:p>
    <w:p w14:paraId="7F4B54D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1.学校负责核对参赛者线下报送的报名表、作品电子文件，以及线上提交平台的参赛者信息；</w:t>
      </w:r>
    </w:p>
    <w:p w14:paraId="4CD3D53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2.线上填写院校参赛作品明细表并上传至提交平台，然后下载打印加盖公章后，连同作品电子文件线下报送至所在赛区。</w:t>
      </w:r>
    </w:p>
    <w:p w14:paraId="3F93D2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楷体_GB2312" w:hAnsi="方正楷体_GB2312" w:eastAsia="方正楷体_GB2312" w:cs="方正楷体_GB2312"/>
          <w:sz w:val="24"/>
          <w:szCs w:val="32"/>
          <w:lang w:val="en-US" w:eastAsia="zh-CN"/>
        </w:rPr>
      </w:pPr>
      <w:r>
        <w:rPr>
          <w:rFonts w:hint="eastAsia" w:ascii="方正楷体_GB2312" w:hAnsi="方正楷体_GB2312" w:eastAsia="方正楷体_GB2312" w:cs="方正楷体_GB2312"/>
          <w:sz w:val="24"/>
          <w:szCs w:val="32"/>
          <w:lang w:val="en-US" w:eastAsia="zh-CN"/>
        </w:rPr>
        <w:t> （三）各赛区向全国大广赛组委会报送作品</w:t>
      </w:r>
    </w:p>
    <w:p w14:paraId="503BE10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1.线上：各赛区评审后，在提交平台系统中提交两项名单——一是本赛区实际收取的参赛名单（即：赛区评审前，收到各学校上报作品且经筛选后，确认可参加本赛区评审的作品名单）；二是经过赛区评选后报送全国总评审的参评作品明细表。上述两项内容须在规定时间内报送至全国大广赛组委会；</w:t>
      </w:r>
    </w:p>
    <w:p w14:paraId="12BF70C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线下：各赛区须报送全国大广赛组委会以下内容：①参加全国总评审的作品电子版；②参加全国总评审的作品名单（电子版+纸质版，在系统汇总好后下载打印盖章）；③赛区获奖名单（电子版）；④赛区获奖名单（纸质版，须有评委签名）；⑤赛区评审的评委名单（须含组别分配及单位、职务职称）。</w:t>
      </w:r>
    </w:p>
    <w:p w14:paraId="14B3D0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sz w:val="24"/>
          <w:szCs w:val="32"/>
          <w:lang w:val="en-US" w:eastAsia="zh-CN"/>
        </w:rPr>
      </w:pPr>
    </w:p>
    <w:p w14:paraId="5A2F4133">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参赛费用</w:t>
      </w:r>
    </w:p>
    <w:p w14:paraId="45C7C6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方正仿宋_GB2312" w:hAnsi="方正仿宋_GB2312" w:eastAsia="方正仿宋_GB2312" w:cs="方正仿宋_GB2312"/>
          <w:sz w:val="24"/>
          <w:szCs w:val="32"/>
          <w:lang w:val="en-US" w:eastAsia="zh-CN"/>
        </w:rPr>
      </w:pPr>
      <w:r>
        <w:rPr>
          <w:rFonts w:hint="default" w:ascii="方正仿宋_GB2312" w:hAnsi="方正仿宋_GB2312" w:eastAsia="方正仿宋_GB2312" w:cs="方正仿宋_GB2312"/>
          <w:sz w:val="24"/>
          <w:szCs w:val="32"/>
          <w:lang w:val="en-US" w:eastAsia="zh-CN"/>
        </w:rPr>
        <w:t>全国大广赛组委会不收取参赛费用，组委会秘书处的工作费用和其他成本自行解决。各赛区可根据本地实际情况自行决定是否收取参赛费，参赛费用原则上应由参赛学生所在院校承担，参赛费用主要用于赛区赛事的组织、宣传、邮寄作品、评选、颁奖等活动。</w:t>
      </w:r>
    </w:p>
    <w:p w14:paraId="405CC2E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sz w:val="24"/>
          <w:szCs w:val="32"/>
          <w:lang w:val="en-US" w:eastAsia="zh-CN"/>
        </w:rPr>
      </w:pPr>
    </w:p>
    <w:p w14:paraId="5531D038">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奖项设置</w:t>
      </w:r>
    </w:p>
    <w:p w14:paraId="2A49C28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全国总评审设一、二、三等奖、优秀奖及1个全场大奖，优秀指导教师奖，组织类奖项等；各赛区设一、二、三等奖及优秀奖，优秀指导教师奖、组织类奖项等。</w:t>
      </w:r>
    </w:p>
    <w:p w14:paraId="543E4BC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sz w:val="30"/>
          <w:szCs w:val="30"/>
          <w:lang w:val="en-US" w:eastAsia="zh-CN"/>
        </w:rPr>
      </w:pPr>
    </w:p>
    <w:p w14:paraId="4022859A">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截稿时间</w:t>
      </w:r>
    </w:p>
    <w:p w14:paraId="2C5D521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第十七届全国大学生广告艺术大赛网上提交截止时间为2025年6月12日 16:00；浙江省第十二届大学生广告艺术竞赛网上提交截止时间为 2025年6月12日23:00。</w:t>
      </w:r>
    </w:p>
    <w:p w14:paraId="559D595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特别提醒，各参赛高校作品在两个平台线上审核报送的截止时间请参阅省赛通知，线下寄发截止时间为 2025年6月14日，以邮戳为准。</w:t>
      </w:r>
    </w:p>
    <w:p w14:paraId="4D94837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方正仿宋_GB2312" w:hAnsi="方正仿宋_GB2312" w:eastAsia="方正仿宋_GB2312" w:cs="方正仿宋_GB2312"/>
          <w:b/>
          <w:bCs/>
          <w:sz w:val="24"/>
          <w:szCs w:val="32"/>
          <w:lang w:val="en-US" w:eastAsia="zh-CN"/>
        </w:rPr>
      </w:pPr>
      <w:r>
        <w:rPr>
          <w:rFonts w:hint="eastAsia" w:ascii="方正仿宋_GB2312" w:hAnsi="方正仿宋_GB2312" w:eastAsia="方正仿宋_GB2312" w:cs="方正仿宋_GB2312"/>
          <w:b/>
          <w:bCs/>
          <w:sz w:val="24"/>
          <w:szCs w:val="32"/>
          <w:lang w:val="en-US" w:eastAsia="zh-CN"/>
        </w:rPr>
        <w:t>邮寄地址：杭州市西湖区浙江大学紫金港校区西区成均苑三幢 308，邮编：310058，收件人：叶盛广，电话：13588169806。</w:t>
      </w:r>
    </w:p>
    <w:p w14:paraId="16EA677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方正仿宋_GB2312" w:hAnsi="方正仿宋_GB2312" w:eastAsia="方正仿宋_GB2312" w:cs="方正仿宋_GB2312"/>
          <w:b/>
          <w:bCs/>
          <w:sz w:val="24"/>
          <w:szCs w:val="32"/>
          <w:lang w:val="en-US" w:eastAsia="zh-CN"/>
        </w:rPr>
      </w:pPr>
      <w:r>
        <w:rPr>
          <w:rFonts w:hint="eastAsia" w:ascii="方正仿宋_GB2312" w:hAnsi="方正仿宋_GB2312" w:eastAsia="方正仿宋_GB2312" w:cs="方正仿宋_GB2312"/>
          <w:b/>
          <w:bCs/>
          <w:sz w:val="24"/>
          <w:szCs w:val="32"/>
          <w:lang w:val="en-US" w:eastAsia="zh-CN"/>
        </w:rPr>
        <w:t>（为避免可能产生的物流问题，建议使用顺丰快递）</w:t>
      </w:r>
    </w:p>
    <w:sectPr>
      <w:footerReference r:id="rId3" w:type="default"/>
      <w:pgSz w:w="11906" w:h="16838"/>
      <w:pgMar w:top="1837" w:right="1860" w:bottom="1837" w:left="18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A91E5A-29F3-46FB-B0EC-2291D88D75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B359575-9959-4C1A-8DA9-79F917816931}"/>
  </w:font>
  <w:font w:name="方正楷体_GB2312">
    <w:panose1 w:val="02000000000000000000"/>
    <w:charset w:val="86"/>
    <w:family w:val="auto"/>
    <w:pitch w:val="default"/>
    <w:sig w:usb0="A00002BF" w:usb1="184F6CFA" w:usb2="00000012" w:usb3="00000000" w:csb0="00040001" w:csb1="00000000"/>
    <w:embedRegular r:id="rId3" w:fontKey="{02F45EFE-5EF6-4FAF-A18D-8CF71C2C15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51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526B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526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C49B8"/>
    <w:multiLevelType w:val="singleLevel"/>
    <w:tmpl w:val="D09C49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ZjBkZjM1MWZhNDI0MDEzYmFmZWJmODJhMTU1ODIifQ=="/>
  </w:docVars>
  <w:rsids>
    <w:rsidRoot w:val="1DEA0841"/>
    <w:rsid w:val="0107678E"/>
    <w:rsid w:val="1DEA0841"/>
    <w:rsid w:val="54036AE1"/>
    <w:rsid w:val="74F679C5"/>
    <w:rsid w:val="7CED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4092</Words>
  <Characters>4389</Characters>
  <Lines>0</Lines>
  <Paragraphs>0</Paragraphs>
  <TotalTime>73</TotalTime>
  <ScaleCrop>false</ScaleCrop>
  <LinksUpToDate>false</LinksUpToDate>
  <CharactersWithSpaces>4411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2025-03-07T02:01:00Z</dcterms:created>
  <dc:creator>杜俞境</dc:creator>
  <cp:lastModifiedBy>杜俞境</cp:lastModifiedBy>
  <dcterms:modified xsi:type="dcterms:W3CDTF">2025-03-07T08:56:51Z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D5D076CBAF2B4EB0BEDE5158C15E9EBC_13</vt:lpwstr>
  </property>
</Properties>
</file>